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02" w:rsidRPr="002A7F3D" w:rsidRDefault="005D7402" w:rsidP="002A7F3D">
      <w:pPr>
        <w:jc w:val="center"/>
        <w:rPr>
          <w:rFonts w:ascii="Times New Roman" w:eastAsia="Times New Roman" w:hAnsi="Times New Roman" w:cs="Times New Roman"/>
          <w:b/>
          <w:sz w:val="24"/>
          <w:szCs w:val="24"/>
          <w:u w:val="single"/>
        </w:rPr>
      </w:pPr>
      <w:r w:rsidRPr="002A7F3D">
        <w:rPr>
          <w:rFonts w:ascii="Times New Roman" w:eastAsia="Times New Roman" w:hAnsi="Times New Roman" w:cs="Times New Roman"/>
          <w:b/>
          <w:sz w:val="24"/>
          <w:szCs w:val="24"/>
          <w:u w:val="single"/>
        </w:rPr>
        <w:t xml:space="preserve">18 Temmuz 2009 tarih ve </w:t>
      </w:r>
      <w:r w:rsidR="00835EC8" w:rsidRPr="002A7F3D">
        <w:rPr>
          <w:rFonts w:ascii="Times New Roman" w:eastAsia="Times New Roman" w:hAnsi="Times New Roman" w:cs="Times New Roman"/>
          <w:b/>
          <w:sz w:val="24"/>
          <w:szCs w:val="24"/>
          <w:u w:val="single"/>
        </w:rPr>
        <w:t>27292 sayılı</w:t>
      </w:r>
      <w:r w:rsidRPr="002A7F3D">
        <w:rPr>
          <w:rFonts w:ascii="Times New Roman" w:eastAsia="Times New Roman" w:hAnsi="Times New Roman" w:cs="Times New Roman"/>
          <w:b/>
          <w:sz w:val="24"/>
          <w:szCs w:val="24"/>
          <w:u w:val="single"/>
        </w:rPr>
        <w:t xml:space="preserve"> Resmi Gazete</w:t>
      </w:r>
      <w:r w:rsidR="00806A82" w:rsidRPr="002A7F3D">
        <w:rPr>
          <w:rFonts w:ascii="Times New Roman" w:eastAsia="Times New Roman" w:hAnsi="Times New Roman" w:cs="Times New Roman"/>
          <w:b/>
          <w:sz w:val="24"/>
          <w:szCs w:val="24"/>
          <w:u w:val="single"/>
        </w:rPr>
        <w:t xml:space="preserve">de </w:t>
      </w:r>
      <w:r w:rsidR="00835EC8" w:rsidRPr="002A7F3D">
        <w:rPr>
          <w:rFonts w:ascii="Times New Roman" w:eastAsia="Times New Roman" w:hAnsi="Times New Roman" w:cs="Times New Roman"/>
          <w:b/>
          <w:sz w:val="24"/>
          <w:szCs w:val="24"/>
          <w:u w:val="single"/>
        </w:rPr>
        <w:t>yayımlanan Yönetmelik</w:t>
      </w:r>
    </w:p>
    <w:p w:rsidR="00835EC8" w:rsidRPr="00835EC8" w:rsidRDefault="00835EC8" w:rsidP="00835EC8">
      <w:pPr>
        <w:tabs>
          <w:tab w:val="left" w:pos="709"/>
        </w:tabs>
        <w:spacing w:after="0" w:line="240" w:lineRule="exact"/>
        <w:jc w:val="center"/>
        <w:rPr>
          <w:rFonts w:ascii="Times New Roman" w:eastAsia="Times New Roman" w:hAnsi="Times New Roman" w:cs="Times New Roman"/>
          <w:bCs/>
          <w:sz w:val="24"/>
          <w:szCs w:val="24"/>
        </w:rPr>
      </w:pPr>
    </w:p>
    <w:p w:rsidR="00336F11" w:rsidRPr="00336F11" w:rsidRDefault="00336F11" w:rsidP="00336F11">
      <w:pPr>
        <w:tabs>
          <w:tab w:val="left" w:pos="566"/>
          <w:tab w:val="center" w:pos="3543"/>
        </w:tabs>
        <w:spacing w:after="0" w:line="240" w:lineRule="exact"/>
        <w:rPr>
          <w:rFonts w:ascii="Times New Roman" w:eastAsia="Times New Roman" w:hAnsi="Times New Roman" w:cs="Times New Roman"/>
          <w:sz w:val="18"/>
          <w:szCs w:val="18"/>
        </w:rPr>
      </w:pPr>
      <w:r w:rsidRPr="00336F11">
        <w:rPr>
          <w:rFonts w:ascii="Times New Roman" w:eastAsia="Times New Roman" w:hAnsi="Times New Roman" w:cs="Times New Roman"/>
          <w:b/>
          <w:sz w:val="18"/>
          <w:lang w:val="en-GB"/>
        </w:rPr>
        <w:tab/>
      </w:r>
      <w:proofErr w:type="spellStart"/>
      <w:r w:rsidRPr="00336F11">
        <w:rPr>
          <w:rFonts w:ascii="Times New Roman" w:eastAsia="Times New Roman" w:hAnsi="Times New Roman" w:cs="Times New Roman"/>
          <w:b/>
          <w:sz w:val="18"/>
          <w:u w:val="single"/>
          <w:lang w:val="en-GB"/>
        </w:rPr>
        <w:t>Karar</w:t>
      </w:r>
      <w:proofErr w:type="spellEnd"/>
      <w:r w:rsidRPr="00336F11">
        <w:rPr>
          <w:rFonts w:ascii="Times New Roman" w:eastAsia="Times New Roman" w:hAnsi="Times New Roman" w:cs="Times New Roman"/>
          <w:b/>
          <w:sz w:val="18"/>
          <w:u w:val="single"/>
          <w:lang w:val="en-GB"/>
        </w:rPr>
        <w:t xml:space="preserve"> </w:t>
      </w:r>
      <w:proofErr w:type="spellStart"/>
      <w:proofErr w:type="gramStart"/>
      <w:r w:rsidRPr="00336F11">
        <w:rPr>
          <w:rFonts w:ascii="Times New Roman" w:eastAsia="Times New Roman" w:hAnsi="Times New Roman" w:cs="Times New Roman"/>
          <w:b/>
          <w:sz w:val="18"/>
          <w:u w:val="single"/>
          <w:lang w:val="en-GB"/>
        </w:rPr>
        <w:t>Sayısı</w:t>
      </w:r>
      <w:proofErr w:type="spellEnd"/>
      <w:r w:rsidRPr="00336F11">
        <w:rPr>
          <w:rFonts w:ascii="Times New Roman" w:eastAsia="Times New Roman" w:hAnsi="Times New Roman" w:cs="Times New Roman"/>
          <w:b/>
          <w:sz w:val="18"/>
          <w:u w:val="single"/>
          <w:lang w:val="en-GB"/>
        </w:rPr>
        <w:t xml:space="preserve"> :</w:t>
      </w:r>
      <w:proofErr w:type="gramEnd"/>
      <w:r w:rsidRPr="00336F11">
        <w:rPr>
          <w:rFonts w:ascii="Times New Roman" w:eastAsia="Times New Roman" w:hAnsi="Times New Roman" w:cs="Times New Roman"/>
          <w:b/>
          <w:sz w:val="18"/>
          <w:u w:val="single"/>
          <w:lang w:val="en-GB"/>
        </w:rPr>
        <w:t xml:space="preserve"> 2009/15153</w:t>
      </w:r>
    </w:p>
    <w:p w:rsidR="00336F11" w:rsidRPr="00336F11" w:rsidRDefault="00336F11" w:rsidP="00336F11">
      <w:pPr>
        <w:tabs>
          <w:tab w:val="left" w:pos="566"/>
          <w:tab w:val="center" w:pos="3543"/>
        </w:tabs>
        <w:spacing w:after="0" w:line="240" w:lineRule="exact"/>
        <w:jc w:val="both"/>
        <w:rPr>
          <w:rFonts w:ascii="Times New Roman" w:eastAsia="Times New Roman" w:hAnsi="Times New Roman" w:cs="Times New Roman"/>
          <w:sz w:val="18"/>
          <w:lang w:val="en-GB"/>
        </w:rPr>
      </w:pPr>
      <w:r w:rsidRPr="00336F11">
        <w:rPr>
          <w:rFonts w:ascii="Times New Roman" w:eastAsia="Times New Roman" w:hAnsi="Times New Roman" w:cs="Times New Roman"/>
          <w:sz w:val="18"/>
          <w:lang w:val="en-GB"/>
        </w:rPr>
        <w:tab/>
      </w:r>
      <w:proofErr w:type="spellStart"/>
      <w:r w:rsidRPr="00336F11">
        <w:rPr>
          <w:rFonts w:ascii="Times New Roman" w:eastAsia="Times New Roman" w:hAnsi="Times New Roman" w:cs="Times New Roman"/>
          <w:sz w:val="18"/>
          <w:lang w:val="en-GB"/>
        </w:rPr>
        <w:t>Ekli</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Tıpta</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ve</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Diş</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Hekimliğinde</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Uzmanlık</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Eğitimi</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Yönetmeliği”</w:t>
      </w:r>
      <w:proofErr w:type="gramStart"/>
      <w:r w:rsidRPr="00336F11">
        <w:rPr>
          <w:rFonts w:ascii="Times New Roman" w:eastAsia="Times New Roman" w:hAnsi="Times New Roman" w:cs="Times New Roman"/>
          <w:sz w:val="18"/>
          <w:lang w:val="en-GB"/>
        </w:rPr>
        <w:t>nin</w:t>
      </w:r>
      <w:proofErr w:type="spellEnd"/>
      <w:proofErr w:type="gram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yürürlüğe</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konulması</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Sağlık</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Bakanlığının</w:t>
      </w:r>
      <w:proofErr w:type="spellEnd"/>
      <w:r w:rsidRPr="00336F11">
        <w:rPr>
          <w:rFonts w:ascii="Times New Roman" w:eastAsia="Times New Roman" w:hAnsi="Times New Roman" w:cs="Times New Roman"/>
          <w:sz w:val="18"/>
          <w:lang w:val="en-GB"/>
        </w:rPr>
        <w:t xml:space="preserve"> 19/6/2009 </w:t>
      </w:r>
      <w:proofErr w:type="spellStart"/>
      <w:r w:rsidRPr="00336F11">
        <w:rPr>
          <w:rFonts w:ascii="Times New Roman" w:eastAsia="Times New Roman" w:hAnsi="Times New Roman" w:cs="Times New Roman"/>
          <w:sz w:val="18"/>
          <w:lang w:val="en-GB"/>
        </w:rPr>
        <w:t>tarihli</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ve</w:t>
      </w:r>
      <w:proofErr w:type="spellEnd"/>
      <w:r w:rsidRPr="00336F11">
        <w:rPr>
          <w:rFonts w:ascii="Times New Roman" w:eastAsia="Times New Roman" w:hAnsi="Times New Roman" w:cs="Times New Roman"/>
          <w:sz w:val="18"/>
          <w:lang w:val="en-GB"/>
        </w:rPr>
        <w:t xml:space="preserve"> 7414 </w:t>
      </w:r>
      <w:proofErr w:type="spellStart"/>
      <w:r w:rsidRPr="00336F11">
        <w:rPr>
          <w:rFonts w:ascii="Times New Roman" w:eastAsia="Times New Roman" w:hAnsi="Times New Roman" w:cs="Times New Roman"/>
          <w:sz w:val="18"/>
          <w:lang w:val="en-GB"/>
        </w:rPr>
        <w:t>sayılı</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yazısı</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üzerine</w:t>
      </w:r>
      <w:proofErr w:type="spellEnd"/>
      <w:r w:rsidRPr="00336F11">
        <w:rPr>
          <w:rFonts w:ascii="Times New Roman" w:eastAsia="Times New Roman" w:hAnsi="Times New Roman" w:cs="Times New Roman"/>
          <w:sz w:val="18"/>
          <w:lang w:val="en-GB"/>
        </w:rPr>
        <w:t xml:space="preserve">, 1219 </w:t>
      </w:r>
      <w:proofErr w:type="spellStart"/>
      <w:r w:rsidRPr="00336F11">
        <w:rPr>
          <w:rFonts w:ascii="Times New Roman" w:eastAsia="Times New Roman" w:hAnsi="Times New Roman" w:cs="Times New Roman"/>
          <w:sz w:val="18"/>
          <w:lang w:val="en-GB"/>
        </w:rPr>
        <w:t>sayılı</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Tababet</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ve</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Şuabatı</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San’atlarının</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Tarzı</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İcrasına</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Dair</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Kanunun</w:t>
      </w:r>
      <w:proofErr w:type="spellEnd"/>
      <w:r w:rsidRPr="00336F11">
        <w:rPr>
          <w:rFonts w:ascii="Times New Roman" w:eastAsia="Times New Roman" w:hAnsi="Times New Roman" w:cs="Times New Roman"/>
          <w:sz w:val="18"/>
          <w:lang w:val="en-GB"/>
        </w:rPr>
        <w:t xml:space="preserve"> 9 </w:t>
      </w:r>
      <w:proofErr w:type="spellStart"/>
      <w:r w:rsidRPr="00336F11">
        <w:rPr>
          <w:rFonts w:ascii="Times New Roman" w:eastAsia="Times New Roman" w:hAnsi="Times New Roman" w:cs="Times New Roman"/>
          <w:sz w:val="18"/>
          <w:lang w:val="en-GB"/>
        </w:rPr>
        <w:t>uncu</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maddesine</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göre</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Bakanlar</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Kurulu’nca</w:t>
      </w:r>
      <w:proofErr w:type="spellEnd"/>
      <w:r w:rsidRPr="00336F11">
        <w:rPr>
          <w:rFonts w:ascii="Times New Roman" w:eastAsia="Times New Roman" w:hAnsi="Times New Roman" w:cs="Times New Roman"/>
          <w:sz w:val="18"/>
          <w:lang w:val="en-GB"/>
        </w:rPr>
        <w:t xml:space="preserve"> 29/6/2009 </w:t>
      </w:r>
      <w:proofErr w:type="spellStart"/>
      <w:r w:rsidRPr="00336F11">
        <w:rPr>
          <w:rFonts w:ascii="Times New Roman" w:eastAsia="Times New Roman" w:hAnsi="Times New Roman" w:cs="Times New Roman"/>
          <w:sz w:val="18"/>
          <w:lang w:val="en-GB"/>
        </w:rPr>
        <w:t>tarihinde</w:t>
      </w:r>
      <w:proofErr w:type="spellEnd"/>
      <w:r w:rsidRPr="00336F11">
        <w:rPr>
          <w:rFonts w:ascii="Times New Roman" w:eastAsia="Times New Roman" w:hAnsi="Times New Roman" w:cs="Times New Roman"/>
          <w:sz w:val="18"/>
          <w:lang w:val="en-GB"/>
        </w:rPr>
        <w:t xml:space="preserve"> </w:t>
      </w:r>
      <w:proofErr w:type="spellStart"/>
      <w:r w:rsidRPr="00336F11">
        <w:rPr>
          <w:rFonts w:ascii="Times New Roman" w:eastAsia="Times New Roman" w:hAnsi="Times New Roman" w:cs="Times New Roman"/>
          <w:sz w:val="18"/>
          <w:lang w:val="en-GB"/>
        </w:rPr>
        <w:t>kararlaştırılmıştır</w:t>
      </w:r>
      <w:proofErr w:type="spellEnd"/>
      <w:r w:rsidRPr="00336F11">
        <w:rPr>
          <w:rFonts w:ascii="Times New Roman" w:eastAsia="Times New Roman" w:hAnsi="Times New Roman" w:cs="Times New Roman"/>
          <w:sz w:val="18"/>
          <w:lang w:val="en-GB"/>
        </w:rPr>
        <w:t>.</w:t>
      </w:r>
    </w:p>
    <w:p w:rsidR="003378DA" w:rsidRDefault="003378DA" w:rsidP="003378DA">
      <w:pPr>
        <w:tabs>
          <w:tab w:val="left" w:pos="709"/>
        </w:tabs>
        <w:spacing w:after="0" w:line="240" w:lineRule="exact"/>
        <w:jc w:val="center"/>
        <w:rPr>
          <w:rFonts w:ascii="Times New Roman" w:eastAsia="Times New Roman" w:hAnsi="Times New Roman" w:cs="Times New Roman"/>
          <w:sz w:val="20"/>
          <w:szCs w:val="20"/>
        </w:rPr>
      </w:pPr>
    </w:p>
    <w:p w:rsidR="003378DA" w:rsidRPr="004B5D7B" w:rsidRDefault="003378DA" w:rsidP="000602E1">
      <w:pPr>
        <w:tabs>
          <w:tab w:val="left" w:pos="709"/>
        </w:tabs>
        <w:spacing w:after="0" w:line="240" w:lineRule="exact"/>
        <w:jc w:val="center"/>
        <w:rPr>
          <w:rFonts w:ascii="Times New Roman" w:eastAsia="Times New Roman" w:hAnsi="Times New Roman" w:cs="Times New Roman"/>
          <w:b/>
          <w:bCs/>
          <w:sz w:val="24"/>
          <w:szCs w:val="24"/>
          <w:u w:val="single"/>
        </w:rPr>
      </w:pPr>
      <w:r w:rsidRPr="0003003B">
        <w:rPr>
          <w:rFonts w:ascii="Times New Roman" w:eastAsia="Times New Roman" w:hAnsi="Times New Roman" w:cs="Times New Roman"/>
          <w:b/>
          <w:sz w:val="24"/>
          <w:szCs w:val="24"/>
          <w:highlight w:val="yellow"/>
          <w:u w:val="single"/>
        </w:rPr>
        <w:t>(1 Temmuz 2011 tarih ve 27981 sayılı Resmi Gazetede yayımlanan   “</w:t>
      </w:r>
      <w:r w:rsidRPr="0003003B">
        <w:rPr>
          <w:rFonts w:ascii="Times New Roman" w:eastAsia="Times New Roman" w:hAnsi="Times New Roman" w:cs="Times New Roman"/>
          <w:b/>
          <w:bCs/>
          <w:sz w:val="24"/>
          <w:szCs w:val="24"/>
          <w:highlight w:val="yellow"/>
          <w:u w:val="single"/>
        </w:rPr>
        <w:t>Tıpta ve Diş Hekimliğinde Uzmanlık Eğitimi Yönetmeliğinde Değişiklik Yapılmasına Dair Yönetmelik” ile yapılan değişiklikler işlenmiştir)</w:t>
      </w:r>
    </w:p>
    <w:p w:rsidR="00A636F9" w:rsidRPr="005D7402" w:rsidRDefault="00A636F9">
      <w:pPr>
        <w:rPr>
          <w:rFonts w:ascii="Times New Roman" w:hAnsi="Times New Roman" w:cs="Times New Roman"/>
          <w:sz w:val="24"/>
          <w:szCs w:val="24"/>
        </w:rPr>
      </w:pPr>
    </w:p>
    <w:p w:rsidR="00A636F9" w:rsidRPr="005372E7" w:rsidRDefault="00A636F9" w:rsidP="00835EC8">
      <w:pPr>
        <w:shd w:val="clear" w:color="auto" w:fill="D9D9D9" w:themeFill="background1" w:themeFillShade="D9"/>
        <w:spacing w:after="0" w:line="240" w:lineRule="auto"/>
        <w:jc w:val="center"/>
        <w:rPr>
          <w:rFonts w:ascii="Arial Black" w:eastAsia="Times New Roman" w:hAnsi="Arial Black" w:cs="Times New Roman"/>
          <w:b/>
          <w:sz w:val="28"/>
          <w:szCs w:val="28"/>
          <w:lang w:eastAsia="en-US"/>
        </w:rPr>
      </w:pPr>
      <w:r w:rsidRPr="005372E7">
        <w:rPr>
          <w:rFonts w:ascii="Arial Black" w:eastAsia="Times New Roman" w:hAnsi="Arial Black" w:cs="Times New Roman"/>
          <w:b/>
          <w:sz w:val="28"/>
          <w:szCs w:val="28"/>
          <w:shd w:val="clear" w:color="auto" w:fill="D9D9D9" w:themeFill="background1" w:themeFillShade="D9"/>
          <w:lang w:eastAsia="en-US"/>
        </w:rPr>
        <w:t xml:space="preserve">TIPTA VE DİŞ HEKİMLİĞİNDE UZMANLIK EĞİTİMİ </w:t>
      </w:r>
      <w:r w:rsidRPr="005372E7">
        <w:rPr>
          <w:rFonts w:ascii="Arial Black" w:eastAsia="Times New Roman" w:hAnsi="Arial Black" w:cs="Times New Roman"/>
          <w:b/>
          <w:sz w:val="28"/>
          <w:szCs w:val="28"/>
          <w:lang w:eastAsia="en-US"/>
        </w:rPr>
        <w:t>YÖNETMELİĞİ</w:t>
      </w:r>
    </w:p>
    <w:p w:rsidR="00835EC8" w:rsidRDefault="00835EC8" w:rsidP="00A636F9">
      <w:pPr>
        <w:spacing w:after="0" w:line="240" w:lineRule="exact"/>
        <w:jc w:val="center"/>
        <w:rPr>
          <w:rFonts w:ascii="Times New Roman" w:eastAsia="Times New Roman" w:hAnsi="Times New Roman" w:cs="Times New Roman"/>
          <w:b/>
          <w:sz w:val="24"/>
          <w:szCs w:val="24"/>
          <w:lang w:eastAsia="en-US"/>
        </w:rPr>
      </w:pPr>
    </w:p>
    <w:p w:rsidR="00835EC8" w:rsidRDefault="00835EC8" w:rsidP="00A636F9">
      <w:pPr>
        <w:spacing w:after="0" w:line="240" w:lineRule="exact"/>
        <w:jc w:val="center"/>
        <w:rPr>
          <w:rFonts w:ascii="Times New Roman" w:eastAsia="Times New Roman" w:hAnsi="Times New Roman" w:cs="Times New Roman"/>
          <w:b/>
          <w:sz w:val="24"/>
          <w:szCs w:val="24"/>
          <w:lang w:eastAsia="en-US"/>
        </w:rPr>
      </w:pPr>
    </w:p>
    <w:p w:rsidR="00A636F9" w:rsidRPr="00A636F9" w:rsidRDefault="00A636F9" w:rsidP="00A636F9">
      <w:pPr>
        <w:spacing w:after="0"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BİRİNCİ BÖLÜM</w:t>
      </w:r>
    </w:p>
    <w:p w:rsidR="00A636F9" w:rsidRPr="00A636F9" w:rsidRDefault="00A636F9" w:rsidP="00A636F9">
      <w:pPr>
        <w:spacing w:after="56" w:line="240" w:lineRule="exact"/>
        <w:jc w:val="center"/>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Genel Hükümler</w:t>
      </w: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 xml:space="preserve">Amaç </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1 –</w:t>
      </w:r>
      <w:r w:rsidRPr="00A636F9">
        <w:rPr>
          <w:rFonts w:ascii="Times New Roman" w:eastAsia="Times New Roman" w:hAnsi="Times New Roman" w:cs="Times New Roman"/>
          <w:sz w:val="24"/>
          <w:szCs w:val="24"/>
          <w:lang w:eastAsia="en-US"/>
        </w:rPr>
        <w:t xml:space="preserve"> (1) Bu Yönetmeliğin amacı, tıp ve diş hekimliği alanlarında uzmanlık eğitiminin usul ve esaslarını düzenlemektir.</w:t>
      </w:r>
    </w:p>
    <w:p w:rsidR="00A23649" w:rsidRPr="00A636F9" w:rsidRDefault="00A23649"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Kapsam</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2 –</w:t>
      </w:r>
      <w:r w:rsidRPr="00A636F9">
        <w:rPr>
          <w:rFonts w:ascii="Times New Roman" w:eastAsia="Times New Roman" w:hAnsi="Times New Roman" w:cs="Times New Roman"/>
          <w:sz w:val="24"/>
          <w:szCs w:val="24"/>
          <w:lang w:eastAsia="en-US"/>
        </w:rPr>
        <w:t xml:space="preserve"> (1) Bu Yönetmelik; tıp ve diş hekimliği alanlarında eğitim vermeye yetkili kurum ve kuruluşları ve uzmanlık eğitimi ile ilgili kişileri kapsar.</w:t>
      </w:r>
    </w:p>
    <w:p w:rsidR="00A23649" w:rsidRPr="00A636F9" w:rsidRDefault="00A23649"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Dayanak</w:t>
      </w:r>
    </w:p>
    <w:p w:rsidR="00A2364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3 –</w:t>
      </w:r>
      <w:r w:rsidRPr="00A636F9">
        <w:rPr>
          <w:rFonts w:ascii="Times New Roman" w:eastAsia="Times New Roman" w:hAnsi="Times New Roman" w:cs="Times New Roman"/>
          <w:sz w:val="24"/>
          <w:szCs w:val="24"/>
          <w:lang w:eastAsia="en-US"/>
        </w:rPr>
        <w:t xml:space="preserve"> (1) Bu Yönetmelik, 1219 sayılı Tababet ve </w:t>
      </w:r>
      <w:proofErr w:type="spellStart"/>
      <w:r w:rsidRPr="00A636F9">
        <w:rPr>
          <w:rFonts w:ascii="Times New Roman" w:eastAsia="Times New Roman" w:hAnsi="Times New Roman" w:cs="Times New Roman"/>
          <w:sz w:val="24"/>
          <w:szCs w:val="24"/>
          <w:lang w:eastAsia="en-US"/>
        </w:rPr>
        <w:t>Şuabatı</w:t>
      </w:r>
      <w:proofErr w:type="spellEnd"/>
      <w:r w:rsidRPr="00A636F9">
        <w:rPr>
          <w:rFonts w:ascii="Times New Roman" w:eastAsia="Times New Roman" w:hAnsi="Times New Roman" w:cs="Times New Roman"/>
          <w:sz w:val="24"/>
          <w:szCs w:val="24"/>
          <w:lang w:eastAsia="en-US"/>
        </w:rPr>
        <w:t xml:space="preserve"> </w:t>
      </w:r>
      <w:proofErr w:type="spellStart"/>
      <w:r w:rsidRPr="00A636F9">
        <w:rPr>
          <w:rFonts w:ascii="Times New Roman" w:eastAsia="Times New Roman" w:hAnsi="Times New Roman" w:cs="Times New Roman"/>
          <w:sz w:val="24"/>
          <w:szCs w:val="24"/>
          <w:lang w:eastAsia="en-US"/>
        </w:rPr>
        <w:t>San’atlarının</w:t>
      </w:r>
      <w:proofErr w:type="spellEnd"/>
      <w:r w:rsidRPr="00A636F9">
        <w:rPr>
          <w:rFonts w:ascii="Times New Roman" w:eastAsia="Times New Roman" w:hAnsi="Times New Roman" w:cs="Times New Roman"/>
          <w:sz w:val="24"/>
          <w:szCs w:val="24"/>
          <w:lang w:eastAsia="en-US"/>
        </w:rPr>
        <w:t xml:space="preserve"> Tarzı İcrasına Dair Kanunun 9 uncu maddesine dayanılarak hazırlanmıştır.</w:t>
      </w:r>
    </w:p>
    <w:p w:rsidR="00D97505"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r>
    </w:p>
    <w:p w:rsidR="00A636F9" w:rsidRPr="00A636F9" w:rsidRDefault="00B41809" w:rsidP="00A636F9">
      <w:pPr>
        <w:tabs>
          <w:tab w:val="left" w:pos="566"/>
        </w:tabs>
        <w:spacing w:after="0" w:line="240" w:lineRule="exact"/>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ab/>
        <w:t xml:space="preserve">  </w:t>
      </w:r>
      <w:r w:rsidR="00A636F9" w:rsidRPr="00A636F9">
        <w:rPr>
          <w:rFonts w:ascii="Times New Roman" w:eastAsia="Times New Roman" w:hAnsi="Times New Roman" w:cs="Times New Roman"/>
          <w:b/>
          <w:sz w:val="24"/>
          <w:szCs w:val="24"/>
          <w:lang w:eastAsia="en-US"/>
        </w:rPr>
        <w:t>Tanımlar ve kısaltmalar</w:t>
      </w:r>
    </w:p>
    <w:p w:rsidR="00B41809" w:rsidRDefault="00A636F9" w:rsidP="00B41809">
      <w:pPr>
        <w:spacing w:after="0" w:line="240" w:lineRule="auto"/>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4 –</w:t>
      </w:r>
      <w:r w:rsidR="00B41809">
        <w:rPr>
          <w:rFonts w:ascii="Times New Roman" w:eastAsia="Times New Roman" w:hAnsi="Times New Roman" w:cs="Times New Roman"/>
          <w:b/>
          <w:sz w:val="18"/>
          <w:szCs w:val="18"/>
        </w:rPr>
        <w:t xml:space="preserve"> </w:t>
      </w:r>
      <w:r w:rsidR="00B41809" w:rsidRPr="00A636F9">
        <w:rPr>
          <w:rFonts w:ascii="Times New Roman" w:eastAsia="Times New Roman" w:hAnsi="Times New Roman" w:cs="Times New Roman"/>
          <w:sz w:val="24"/>
          <w:szCs w:val="24"/>
          <w:lang w:eastAsia="en-US"/>
        </w:rPr>
        <w:t xml:space="preserve"> </w:t>
      </w:r>
      <w:r w:rsidRPr="00A636F9">
        <w:rPr>
          <w:rFonts w:ascii="Times New Roman" w:eastAsia="Times New Roman" w:hAnsi="Times New Roman" w:cs="Times New Roman"/>
          <w:sz w:val="24"/>
          <w:szCs w:val="24"/>
          <w:lang w:eastAsia="en-US"/>
        </w:rPr>
        <w:t xml:space="preserve">(1) Bu Yönetmeliğin uygulanmasında; </w:t>
      </w:r>
    </w:p>
    <w:p w:rsidR="00B41809" w:rsidRDefault="00A636F9" w:rsidP="00B41809">
      <w:pPr>
        <w:spacing w:after="0" w:line="240" w:lineRule="auto"/>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a) Bakanlık: Sağlık Bakanlığını,</w:t>
      </w:r>
    </w:p>
    <w:p w:rsidR="00A636F9" w:rsidRPr="00A636F9" w:rsidRDefault="00A636F9" w:rsidP="00B41809">
      <w:pPr>
        <w:spacing w:after="0" w:line="240" w:lineRule="auto"/>
        <w:ind w:firstLine="708"/>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 xml:space="preserve">b) Birim: Kurumların, belirli bir uzmanlık dalında uzmanlık eğitimi veren anabilim dalı, bilim dalı, klinik veya </w:t>
      </w:r>
      <w:proofErr w:type="spellStart"/>
      <w:r w:rsidRPr="00A636F9">
        <w:rPr>
          <w:rFonts w:ascii="Times New Roman" w:eastAsia="Times New Roman" w:hAnsi="Times New Roman" w:cs="Times New Roman"/>
          <w:sz w:val="24"/>
          <w:szCs w:val="24"/>
          <w:lang w:eastAsia="en-US"/>
        </w:rPr>
        <w:t>laboratuvarlarını</w:t>
      </w:r>
      <w:proofErr w:type="spellEnd"/>
      <w:r w:rsidRPr="00A636F9">
        <w:rPr>
          <w:rFonts w:ascii="Times New Roman" w:eastAsia="Times New Roman" w:hAnsi="Times New Roman" w:cs="Times New Roman"/>
          <w:sz w:val="24"/>
          <w:szCs w:val="24"/>
          <w:lang w:eastAsia="en-US"/>
        </w:rPr>
        <w:t>,</w:t>
      </w:r>
    </w:p>
    <w:p w:rsidR="00A636F9" w:rsidRPr="00A636F9" w:rsidRDefault="00A636F9" w:rsidP="00B41809">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c) Birim sorumlusu: Kurumların anabilim veya bilim dalı başkanlarını, klinik veya </w:t>
      </w:r>
      <w:proofErr w:type="spellStart"/>
      <w:r w:rsidRPr="00A636F9">
        <w:rPr>
          <w:rFonts w:ascii="Times New Roman" w:eastAsia="Times New Roman" w:hAnsi="Times New Roman" w:cs="Times New Roman"/>
          <w:sz w:val="24"/>
          <w:szCs w:val="24"/>
          <w:lang w:eastAsia="en-US"/>
        </w:rPr>
        <w:t>laboratuvar</w:t>
      </w:r>
      <w:proofErr w:type="spellEnd"/>
      <w:r w:rsidRPr="00A636F9">
        <w:rPr>
          <w:rFonts w:ascii="Times New Roman" w:eastAsia="Times New Roman" w:hAnsi="Times New Roman" w:cs="Times New Roman"/>
          <w:sz w:val="24"/>
          <w:szCs w:val="24"/>
          <w:lang w:eastAsia="en-US"/>
        </w:rPr>
        <w:t xml:space="preserve"> şeflerini, Adli Tıp Kurumu için Adli Tıp Kurumu Başkanını,</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ç) Çekirdek eğitim müfredatı: Uzmanlık eğitimi sırasında uygulanması gereken asgari eğitim ve öğretimi,</w:t>
      </w:r>
    </w:p>
    <w:p w:rsidR="00823846" w:rsidRPr="002A7F3D" w:rsidRDefault="00823846" w:rsidP="00823846">
      <w:pPr>
        <w:tabs>
          <w:tab w:val="left" w:pos="709"/>
        </w:tabs>
        <w:spacing w:after="0" w:line="240" w:lineRule="exact"/>
        <w:ind w:firstLine="567"/>
        <w:jc w:val="both"/>
        <w:rPr>
          <w:rFonts w:ascii="Times New Roman" w:eastAsia="Times New Roman" w:hAnsi="Times New Roman" w:cs="Times New Roman"/>
          <w:sz w:val="24"/>
          <w:szCs w:val="24"/>
        </w:rPr>
      </w:pPr>
      <w:r w:rsidRPr="0012587D">
        <w:rPr>
          <w:rFonts w:ascii="Times New Roman" w:eastAsia="Times New Roman" w:hAnsi="Times New Roman" w:cs="Times New Roman"/>
          <w:sz w:val="24"/>
          <w:szCs w:val="24"/>
          <w:highlight w:val="yellow"/>
        </w:rPr>
        <w:t xml:space="preserve">“d) </w:t>
      </w:r>
      <w:r w:rsidR="002A7F3D" w:rsidRPr="0012587D">
        <w:rPr>
          <w:rFonts w:ascii="Times New Roman" w:eastAsia="Times New Roman" w:hAnsi="Times New Roman" w:cs="Times New Roman"/>
          <w:b/>
          <w:sz w:val="18"/>
          <w:szCs w:val="18"/>
          <w:highlight w:val="yellow"/>
        </w:rPr>
        <w:t>(Değişik: 1 Temmuz 2011 tarih ve 27981 sayılı R.</w:t>
      </w:r>
      <w:proofErr w:type="gramStart"/>
      <w:r w:rsidR="002A7F3D" w:rsidRPr="0012587D">
        <w:rPr>
          <w:rFonts w:ascii="Times New Roman" w:eastAsia="Times New Roman" w:hAnsi="Times New Roman" w:cs="Times New Roman"/>
          <w:b/>
          <w:sz w:val="18"/>
          <w:szCs w:val="18"/>
          <w:highlight w:val="yellow"/>
        </w:rPr>
        <w:t>G.  de</w:t>
      </w:r>
      <w:proofErr w:type="gramEnd"/>
      <w:r w:rsidR="002A7F3D" w:rsidRPr="0012587D">
        <w:rPr>
          <w:rFonts w:ascii="Times New Roman" w:eastAsia="Times New Roman" w:hAnsi="Times New Roman" w:cs="Times New Roman"/>
          <w:b/>
          <w:sz w:val="18"/>
          <w:szCs w:val="18"/>
          <w:highlight w:val="yellow"/>
        </w:rPr>
        <w:t xml:space="preserve"> yayımlanan Yön. </w:t>
      </w:r>
      <w:proofErr w:type="gramStart"/>
      <w:r w:rsidR="002A7F3D" w:rsidRPr="0012587D">
        <w:rPr>
          <w:rFonts w:ascii="Times New Roman" w:eastAsia="Times New Roman" w:hAnsi="Times New Roman" w:cs="Times New Roman"/>
          <w:b/>
          <w:sz w:val="18"/>
          <w:szCs w:val="18"/>
          <w:highlight w:val="yellow"/>
        </w:rPr>
        <w:t>Madde-1</w:t>
      </w:r>
      <w:proofErr w:type="gramEnd"/>
      <w:r w:rsidR="002A7F3D" w:rsidRPr="0012587D">
        <w:rPr>
          <w:rFonts w:ascii="Times New Roman" w:eastAsia="Times New Roman" w:hAnsi="Times New Roman" w:cs="Times New Roman"/>
          <w:b/>
          <w:sz w:val="18"/>
          <w:szCs w:val="18"/>
          <w:highlight w:val="yellow"/>
        </w:rPr>
        <w:t>)</w:t>
      </w:r>
      <w:r w:rsidR="002A7F3D">
        <w:rPr>
          <w:rFonts w:ascii="Times New Roman" w:eastAsia="Times New Roman" w:hAnsi="Times New Roman" w:cs="Times New Roman"/>
          <w:b/>
          <w:sz w:val="18"/>
          <w:szCs w:val="18"/>
          <w:highlight w:val="yellow"/>
        </w:rPr>
        <w:t xml:space="preserve"> </w:t>
      </w:r>
      <w:r w:rsidRPr="002A7F3D">
        <w:rPr>
          <w:rFonts w:ascii="Times New Roman" w:eastAsia="Times New Roman" w:hAnsi="Times New Roman" w:cs="Times New Roman"/>
          <w:sz w:val="24"/>
          <w:szCs w:val="24"/>
        </w:rPr>
        <w:t xml:space="preserve">Çizelgeler: 1219 sayılı Kanunun eki tıpta ve diş hekimliğinde uzmanlık dalları ve eğitim sürelerine dair EK-1, EK-2 ve EK-3 sayılı çizelgeleri,”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823846">
        <w:rPr>
          <w:rFonts w:ascii="Times New Roman" w:eastAsia="Times New Roman" w:hAnsi="Times New Roman" w:cs="Times New Roman"/>
          <w:sz w:val="24"/>
          <w:szCs w:val="24"/>
          <w:lang w:eastAsia="en-US"/>
        </w:rPr>
        <w:t>e</w:t>
      </w:r>
      <w:r w:rsidRPr="00A636F9">
        <w:rPr>
          <w:rFonts w:ascii="Times New Roman" w:eastAsia="Times New Roman" w:hAnsi="Times New Roman" w:cs="Times New Roman"/>
          <w:sz w:val="24"/>
          <w:szCs w:val="24"/>
          <w:lang w:eastAsia="en-US"/>
        </w:rPr>
        <w:t>) DUS: Diş Hekimliği Uzmanlık Eğitimi Giriş Sınavını,</w:t>
      </w:r>
    </w:p>
    <w:p w:rsidR="00A636F9" w:rsidRPr="00A636F9" w:rsidRDefault="00823846" w:rsidP="00A636F9">
      <w:pPr>
        <w:tabs>
          <w:tab w:val="left" w:pos="566"/>
        </w:tabs>
        <w:spacing w:after="0" w:line="240" w:lineRule="exac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f</w:t>
      </w:r>
      <w:r w:rsidR="00A636F9" w:rsidRPr="00A636F9">
        <w:rPr>
          <w:rFonts w:ascii="Times New Roman" w:eastAsia="Times New Roman" w:hAnsi="Times New Roman" w:cs="Times New Roman"/>
          <w:sz w:val="24"/>
          <w:szCs w:val="24"/>
          <w:lang w:eastAsia="en-US"/>
        </w:rPr>
        <w:t>) Fakülte: Tıp veya diş hekimliği fakültelerini,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823846">
        <w:rPr>
          <w:rFonts w:ascii="Times New Roman" w:eastAsia="Times New Roman" w:hAnsi="Times New Roman" w:cs="Times New Roman"/>
          <w:sz w:val="24"/>
          <w:szCs w:val="24"/>
          <w:lang w:eastAsia="en-US"/>
        </w:rPr>
        <w:t>g</w:t>
      </w:r>
      <w:r w:rsidRPr="00A636F9">
        <w:rPr>
          <w:rFonts w:ascii="Times New Roman" w:eastAsia="Times New Roman" w:hAnsi="Times New Roman" w:cs="Times New Roman"/>
          <w:sz w:val="24"/>
          <w:szCs w:val="24"/>
          <w:lang w:eastAsia="en-US"/>
        </w:rPr>
        <w:t>) Genel Müdürlük: Bakanlık Sağlık Eğitimi Genel Müdürlüğünü,</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823846">
        <w:rPr>
          <w:rFonts w:ascii="Times New Roman" w:eastAsia="Times New Roman" w:hAnsi="Times New Roman" w:cs="Times New Roman"/>
          <w:sz w:val="24"/>
          <w:szCs w:val="24"/>
          <w:lang w:eastAsia="en-US"/>
        </w:rPr>
        <w:t>ğ</w:t>
      </w:r>
      <w:r w:rsidRPr="00A636F9">
        <w:rPr>
          <w:rFonts w:ascii="Times New Roman" w:eastAsia="Times New Roman" w:hAnsi="Times New Roman" w:cs="Times New Roman"/>
          <w:sz w:val="24"/>
          <w:szCs w:val="24"/>
          <w:lang w:eastAsia="en-US"/>
        </w:rPr>
        <w:t xml:space="preserve">) Genişletilmiş eğitim müfredatı: Her birim için çekirdek eğitim müfredatını da içeren ve o birime özgü eğitim ve öğretimi,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823846">
        <w:rPr>
          <w:rFonts w:ascii="Times New Roman" w:eastAsia="Times New Roman" w:hAnsi="Times New Roman" w:cs="Times New Roman"/>
          <w:sz w:val="24"/>
          <w:szCs w:val="24"/>
          <w:lang w:eastAsia="en-US"/>
        </w:rPr>
        <w:t>h</w:t>
      </w:r>
      <w:r w:rsidRPr="00A636F9">
        <w:rPr>
          <w:rFonts w:ascii="Times New Roman" w:eastAsia="Times New Roman" w:hAnsi="Times New Roman" w:cs="Times New Roman"/>
          <w:sz w:val="24"/>
          <w:szCs w:val="24"/>
          <w:lang w:eastAsia="en-US"/>
        </w:rPr>
        <w:t>) Kurul: Tıpta Uzmanlık Kurulunu,</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823846">
        <w:rPr>
          <w:rFonts w:ascii="Times New Roman" w:eastAsia="Times New Roman" w:hAnsi="Times New Roman" w:cs="Times New Roman"/>
          <w:sz w:val="24"/>
          <w:szCs w:val="24"/>
          <w:lang w:eastAsia="en-US"/>
        </w:rPr>
        <w:t>ı</w:t>
      </w:r>
      <w:r w:rsidRPr="00A636F9">
        <w:rPr>
          <w:rFonts w:ascii="Times New Roman" w:eastAsia="Times New Roman" w:hAnsi="Times New Roman" w:cs="Times New Roman"/>
          <w:sz w:val="24"/>
          <w:szCs w:val="24"/>
          <w:lang w:eastAsia="en-US"/>
        </w:rPr>
        <w:t>) Kurum veya eğitim hastanesi: Tıp ve diş hekimliği fakülteleri ile Gülhane Askeri Tıp Akademisini, Bakanlıkça uzmanlık eğitimi vermeye yetkili kılınan sağlık kurumlarını ve Adli Tıp Kurumunu,</w:t>
      </w:r>
      <w:r w:rsidRPr="00A636F9">
        <w:rPr>
          <w:rFonts w:ascii="Times New Roman" w:eastAsia="Times New Roman" w:hAnsi="Times New Roman" w:cs="Times New Roman"/>
          <w:sz w:val="24"/>
          <w:szCs w:val="24"/>
          <w:lang w:eastAsia="en-US"/>
        </w:rPr>
        <w:tab/>
      </w:r>
    </w:p>
    <w:p w:rsidR="00823846" w:rsidRPr="002A7F3D" w:rsidRDefault="00A10B0E" w:rsidP="00A10B0E">
      <w:pPr>
        <w:tabs>
          <w:tab w:val="left" w:pos="709"/>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r w:rsidR="00823846" w:rsidRPr="0012587D">
        <w:rPr>
          <w:rFonts w:ascii="Times New Roman" w:eastAsia="Times New Roman" w:hAnsi="Times New Roman" w:cs="Times New Roman"/>
          <w:sz w:val="24"/>
          <w:szCs w:val="24"/>
          <w:highlight w:val="yellow"/>
        </w:rPr>
        <w:t xml:space="preserve">“i) </w:t>
      </w:r>
      <w:r w:rsidR="002A7F3D" w:rsidRPr="0012587D">
        <w:rPr>
          <w:rFonts w:ascii="Times New Roman" w:eastAsia="Times New Roman" w:hAnsi="Times New Roman" w:cs="Times New Roman"/>
          <w:b/>
          <w:sz w:val="18"/>
          <w:szCs w:val="18"/>
          <w:highlight w:val="yellow"/>
        </w:rPr>
        <w:t>(Değişik: 1 Temmuz 2011 tarih ve 27981 sayılı R.</w:t>
      </w:r>
      <w:proofErr w:type="gramStart"/>
      <w:r w:rsidR="002A7F3D" w:rsidRPr="0012587D">
        <w:rPr>
          <w:rFonts w:ascii="Times New Roman" w:eastAsia="Times New Roman" w:hAnsi="Times New Roman" w:cs="Times New Roman"/>
          <w:b/>
          <w:sz w:val="18"/>
          <w:szCs w:val="18"/>
          <w:highlight w:val="yellow"/>
        </w:rPr>
        <w:t>G.  de</w:t>
      </w:r>
      <w:proofErr w:type="gramEnd"/>
      <w:r w:rsidR="002A7F3D" w:rsidRPr="0012587D">
        <w:rPr>
          <w:rFonts w:ascii="Times New Roman" w:eastAsia="Times New Roman" w:hAnsi="Times New Roman" w:cs="Times New Roman"/>
          <w:b/>
          <w:sz w:val="18"/>
          <w:szCs w:val="18"/>
          <w:highlight w:val="yellow"/>
        </w:rPr>
        <w:t xml:space="preserve"> yayımlanan Yön. </w:t>
      </w:r>
      <w:proofErr w:type="gramStart"/>
      <w:r w:rsidR="002A7F3D" w:rsidRPr="0012587D">
        <w:rPr>
          <w:rFonts w:ascii="Times New Roman" w:eastAsia="Times New Roman" w:hAnsi="Times New Roman" w:cs="Times New Roman"/>
          <w:b/>
          <w:sz w:val="18"/>
          <w:szCs w:val="18"/>
          <w:highlight w:val="yellow"/>
        </w:rPr>
        <w:t>Madde-1</w:t>
      </w:r>
      <w:proofErr w:type="gramEnd"/>
      <w:r w:rsidR="002A7F3D" w:rsidRPr="0012587D">
        <w:rPr>
          <w:rFonts w:ascii="Times New Roman" w:eastAsia="Times New Roman" w:hAnsi="Times New Roman" w:cs="Times New Roman"/>
          <w:b/>
          <w:sz w:val="18"/>
          <w:szCs w:val="18"/>
          <w:highlight w:val="yellow"/>
        </w:rPr>
        <w:t>)</w:t>
      </w:r>
      <w:r w:rsidR="002A7F3D">
        <w:rPr>
          <w:rFonts w:ascii="Times New Roman" w:eastAsia="Times New Roman" w:hAnsi="Times New Roman" w:cs="Times New Roman"/>
          <w:b/>
          <w:sz w:val="18"/>
          <w:szCs w:val="18"/>
          <w:highlight w:val="yellow"/>
        </w:rPr>
        <w:t xml:space="preserve"> </w:t>
      </w:r>
      <w:r w:rsidR="00823846" w:rsidRPr="002A7F3D">
        <w:rPr>
          <w:rFonts w:ascii="Times New Roman" w:eastAsia="Times New Roman" w:hAnsi="Times New Roman" w:cs="Times New Roman"/>
          <w:sz w:val="24"/>
          <w:szCs w:val="24"/>
        </w:rPr>
        <w:t>ÖSYM: Ölçme, Seçme ve Yerleştirme Merkezi Başkanlığını,</w:t>
      </w:r>
    </w:p>
    <w:p w:rsidR="00823846" w:rsidRPr="002A7F3D" w:rsidRDefault="00823846" w:rsidP="00823846">
      <w:pPr>
        <w:tabs>
          <w:tab w:val="left" w:pos="709"/>
        </w:tabs>
        <w:spacing w:after="0" w:line="240" w:lineRule="exact"/>
        <w:ind w:firstLine="567"/>
        <w:jc w:val="both"/>
        <w:rPr>
          <w:rFonts w:ascii="Times New Roman" w:eastAsia="Times New Roman" w:hAnsi="Times New Roman" w:cs="Times New Roman"/>
          <w:sz w:val="24"/>
          <w:szCs w:val="24"/>
        </w:rPr>
      </w:pPr>
      <w:r w:rsidRPr="0012587D">
        <w:rPr>
          <w:rFonts w:ascii="Times New Roman" w:eastAsia="Times New Roman" w:hAnsi="Times New Roman" w:cs="Times New Roman"/>
          <w:sz w:val="24"/>
          <w:szCs w:val="24"/>
          <w:highlight w:val="yellow"/>
        </w:rPr>
        <w:t xml:space="preserve">j) </w:t>
      </w:r>
      <w:r w:rsidR="002A7F3D" w:rsidRPr="0012587D">
        <w:rPr>
          <w:rFonts w:ascii="Times New Roman" w:eastAsia="Times New Roman" w:hAnsi="Times New Roman" w:cs="Times New Roman"/>
          <w:b/>
          <w:sz w:val="18"/>
          <w:szCs w:val="18"/>
          <w:highlight w:val="yellow"/>
        </w:rPr>
        <w:t>(Değişik: 1 Temmuz 2011 tarih ve 27981 sayılı R.</w:t>
      </w:r>
      <w:proofErr w:type="gramStart"/>
      <w:r w:rsidR="002A7F3D" w:rsidRPr="0012587D">
        <w:rPr>
          <w:rFonts w:ascii="Times New Roman" w:eastAsia="Times New Roman" w:hAnsi="Times New Roman" w:cs="Times New Roman"/>
          <w:b/>
          <w:sz w:val="18"/>
          <w:szCs w:val="18"/>
          <w:highlight w:val="yellow"/>
        </w:rPr>
        <w:t>G.  de</w:t>
      </w:r>
      <w:proofErr w:type="gramEnd"/>
      <w:r w:rsidR="002A7F3D" w:rsidRPr="0012587D">
        <w:rPr>
          <w:rFonts w:ascii="Times New Roman" w:eastAsia="Times New Roman" w:hAnsi="Times New Roman" w:cs="Times New Roman"/>
          <w:b/>
          <w:sz w:val="18"/>
          <w:szCs w:val="18"/>
          <w:highlight w:val="yellow"/>
        </w:rPr>
        <w:t xml:space="preserve"> yayımlanan Yön. </w:t>
      </w:r>
      <w:proofErr w:type="gramStart"/>
      <w:r w:rsidR="002A7F3D" w:rsidRPr="0012587D">
        <w:rPr>
          <w:rFonts w:ascii="Times New Roman" w:eastAsia="Times New Roman" w:hAnsi="Times New Roman" w:cs="Times New Roman"/>
          <w:b/>
          <w:sz w:val="18"/>
          <w:szCs w:val="18"/>
          <w:highlight w:val="yellow"/>
        </w:rPr>
        <w:t>Madde-1</w:t>
      </w:r>
      <w:proofErr w:type="gramEnd"/>
      <w:r w:rsidR="002A7F3D" w:rsidRPr="0012587D">
        <w:rPr>
          <w:rFonts w:ascii="Times New Roman" w:eastAsia="Times New Roman" w:hAnsi="Times New Roman" w:cs="Times New Roman"/>
          <w:b/>
          <w:sz w:val="18"/>
          <w:szCs w:val="18"/>
          <w:highlight w:val="yellow"/>
        </w:rPr>
        <w:t>)</w:t>
      </w:r>
      <w:r w:rsidR="002A7F3D">
        <w:rPr>
          <w:rFonts w:ascii="Times New Roman" w:eastAsia="Times New Roman" w:hAnsi="Times New Roman" w:cs="Times New Roman"/>
          <w:b/>
          <w:sz w:val="18"/>
          <w:szCs w:val="18"/>
          <w:highlight w:val="yellow"/>
        </w:rPr>
        <w:t xml:space="preserve"> </w:t>
      </w:r>
      <w:r w:rsidRPr="002A7F3D">
        <w:rPr>
          <w:rFonts w:ascii="Times New Roman" w:eastAsia="Times New Roman" w:hAnsi="Times New Roman" w:cs="Times New Roman"/>
          <w:sz w:val="24"/>
          <w:szCs w:val="24"/>
        </w:rPr>
        <w:t>Rotasyon: Uzmanlık öğrencisinin uzmanlık eğitimi süresi içerisinde, kendi dalı dışında Kurul tarafından belirlenen diğer dallarda almak zorunda olduğu eğitimi,”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D41280">
        <w:rPr>
          <w:rFonts w:ascii="Times New Roman" w:eastAsia="Times New Roman" w:hAnsi="Times New Roman" w:cs="Times New Roman"/>
          <w:sz w:val="24"/>
          <w:szCs w:val="24"/>
          <w:lang w:eastAsia="en-US"/>
        </w:rPr>
        <w:t>k</w:t>
      </w:r>
      <w:r w:rsidRPr="00A636F9">
        <w:rPr>
          <w:rFonts w:ascii="Times New Roman" w:eastAsia="Times New Roman" w:hAnsi="Times New Roman" w:cs="Times New Roman"/>
          <w:sz w:val="24"/>
          <w:szCs w:val="24"/>
          <w:lang w:eastAsia="en-US"/>
        </w:rPr>
        <w:t>) TUS: Tıpta Uzmanlık Eğitimi Giriş Sınavını,</w:t>
      </w:r>
    </w:p>
    <w:p w:rsidR="00823846" w:rsidRPr="002A7F3D" w:rsidRDefault="00823846" w:rsidP="00823846">
      <w:pPr>
        <w:tabs>
          <w:tab w:val="left" w:pos="709"/>
        </w:tabs>
        <w:spacing w:after="0" w:line="240" w:lineRule="exact"/>
        <w:ind w:firstLine="567"/>
        <w:jc w:val="both"/>
        <w:rPr>
          <w:rFonts w:ascii="Times New Roman" w:eastAsia="Times New Roman" w:hAnsi="Times New Roman" w:cs="Times New Roman"/>
          <w:sz w:val="24"/>
          <w:szCs w:val="24"/>
        </w:rPr>
      </w:pPr>
      <w:r w:rsidRPr="0012587D">
        <w:rPr>
          <w:rFonts w:ascii="Times New Roman" w:eastAsia="Times New Roman" w:hAnsi="Times New Roman" w:cs="Times New Roman"/>
          <w:sz w:val="24"/>
          <w:szCs w:val="24"/>
          <w:highlight w:val="yellow"/>
        </w:rPr>
        <w:lastRenderedPageBreak/>
        <w:t xml:space="preserve">“l) </w:t>
      </w:r>
      <w:r w:rsidR="002A7F3D" w:rsidRPr="0012587D">
        <w:rPr>
          <w:rFonts w:ascii="Times New Roman" w:eastAsia="Times New Roman" w:hAnsi="Times New Roman" w:cs="Times New Roman"/>
          <w:b/>
          <w:sz w:val="18"/>
          <w:szCs w:val="18"/>
          <w:highlight w:val="yellow"/>
        </w:rPr>
        <w:t>(Değişik: 1 Temmuz 2011 tarih ve 27981 sayılı R.</w:t>
      </w:r>
      <w:proofErr w:type="gramStart"/>
      <w:r w:rsidR="002A7F3D" w:rsidRPr="0012587D">
        <w:rPr>
          <w:rFonts w:ascii="Times New Roman" w:eastAsia="Times New Roman" w:hAnsi="Times New Roman" w:cs="Times New Roman"/>
          <w:b/>
          <w:sz w:val="18"/>
          <w:szCs w:val="18"/>
          <w:highlight w:val="yellow"/>
        </w:rPr>
        <w:t>G.  de</w:t>
      </w:r>
      <w:proofErr w:type="gramEnd"/>
      <w:r w:rsidR="002A7F3D" w:rsidRPr="0012587D">
        <w:rPr>
          <w:rFonts w:ascii="Times New Roman" w:eastAsia="Times New Roman" w:hAnsi="Times New Roman" w:cs="Times New Roman"/>
          <w:b/>
          <w:sz w:val="18"/>
          <w:szCs w:val="18"/>
          <w:highlight w:val="yellow"/>
        </w:rPr>
        <w:t xml:space="preserve"> yayımlanan Yön. </w:t>
      </w:r>
      <w:proofErr w:type="gramStart"/>
      <w:r w:rsidR="002A7F3D" w:rsidRPr="0012587D">
        <w:rPr>
          <w:rFonts w:ascii="Times New Roman" w:eastAsia="Times New Roman" w:hAnsi="Times New Roman" w:cs="Times New Roman"/>
          <w:b/>
          <w:sz w:val="18"/>
          <w:szCs w:val="18"/>
          <w:highlight w:val="yellow"/>
        </w:rPr>
        <w:t>Madde-1</w:t>
      </w:r>
      <w:proofErr w:type="gramEnd"/>
      <w:r w:rsidR="002A7F3D" w:rsidRPr="0012587D">
        <w:rPr>
          <w:rFonts w:ascii="Times New Roman" w:eastAsia="Times New Roman" w:hAnsi="Times New Roman" w:cs="Times New Roman"/>
          <w:b/>
          <w:sz w:val="18"/>
          <w:szCs w:val="18"/>
          <w:highlight w:val="yellow"/>
        </w:rPr>
        <w:t>)</w:t>
      </w:r>
      <w:r w:rsidR="002A7F3D">
        <w:rPr>
          <w:rFonts w:ascii="Times New Roman" w:eastAsia="Times New Roman" w:hAnsi="Times New Roman" w:cs="Times New Roman"/>
          <w:b/>
          <w:sz w:val="18"/>
          <w:szCs w:val="18"/>
        </w:rPr>
        <w:t xml:space="preserve"> </w:t>
      </w:r>
      <w:r w:rsidRPr="002A7F3D">
        <w:rPr>
          <w:rFonts w:ascii="Times New Roman" w:eastAsia="Times New Roman" w:hAnsi="Times New Roman" w:cs="Times New Roman"/>
          <w:sz w:val="24"/>
          <w:szCs w:val="24"/>
        </w:rPr>
        <w:t>Uzman: Çizelgelerde yer alan dallardan birinde uzmanlık eğitimini tamamlayarak o dalda sanatını uygulama hakkı ve uzmanlık unvanını kullanma yetkisi kazanmış olanları,”</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D41280">
        <w:rPr>
          <w:rFonts w:ascii="Times New Roman" w:eastAsia="Times New Roman" w:hAnsi="Times New Roman" w:cs="Times New Roman"/>
          <w:sz w:val="24"/>
          <w:szCs w:val="24"/>
          <w:lang w:eastAsia="en-US"/>
        </w:rPr>
        <w:t>m</w:t>
      </w:r>
      <w:r w:rsidRPr="00A636F9">
        <w:rPr>
          <w:rFonts w:ascii="Times New Roman" w:eastAsia="Times New Roman" w:hAnsi="Times New Roman" w:cs="Times New Roman"/>
          <w:sz w:val="24"/>
          <w:szCs w:val="24"/>
          <w:lang w:eastAsia="en-US"/>
        </w:rPr>
        <w:t>) Uzmanlık eğitimi: Tıp veya diş hekimliğinde uzman olabilmek için gereken eğitim ve öğretimi,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D41280">
        <w:rPr>
          <w:rFonts w:ascii="Times New Roman" w:eastAsia="Times New Roman" w:hAnsi="Times New Roman" w:cs="Times New Roman"/>
          <w:sz w:val="24"/>
          <w:szCs w:val="24"/>
          <w:lang w:eastAsia="en-US"/>
        </w:rPr>
        <w:t>n</w:t>
      </w:r>
      <w:r w:rsidRPr="00A636F9">
        <w:rPr>
          <w:rFonts w:ascii="Times New Roman" w:eastAsia="Times New Roman" w:hAnsi="Times New Roman" w:cs="Times New Roman"/>
          <w:sz w:val="24"/>
          <w:szCs w:val="24"/>
          <w:lang w:eastAsia="en-US"/>
        </w:rPr>
        <w:t>) Uzmanlık öğrencisi: Kurumlarındaki kadro ve pozisyonları ne olursa olsun bu Yönetmelik hükümlerine göre uzmanlık eğitimi gören kişileri,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D41280">
        <w:rPr>
          <w:rFonts w:ascii="Times New Roman" w:eastAsia="Times New Roman" w:hAnsi="Times New Roman" w:cs="Times New Roman"/>
          <w:sz w:val="24"/>
          <w:szCs w:val="24"/>
          <w:lang w:eastAsia="en-US"/>
        </w:rPr>
        <w:t>o</w:t>
      </w:r>
      <w:r w:rsidRPr="00A636F9">
        <w:rPr>
          <w:rFonts w:ascii="Times New Roman" w:eastAsia="Times New Roman" w:hAnsi="Times New Roman" w:cs="Times New Roman"/>
          <w:sz w:val="24"/>
          <w:szCs w:val="24"/>
          <w:lang w:eastAsia="en-US"/>
        </w:rPr>
        <w:t xml:space="preserve">) YDUS: Yan Dal Uzmanlık Eğitimi Giriş Sınavını,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D41280">
        <w:rPr>
          <w:rFonts w:ascii="Times New Roman" w:eastAsia="Times New Roman" w:hAnsi="Times New Roman" w:cs="Times New Roman"/>
          <w:sz w:val="24"/>
          <w:szCs w:val="24"/>
          <w:lang w:eastAsia="en-US"/>
        </w:rPr>
        <w:t>ö</w:t>
      </w:r>
      <w:r w:rsidRPr="00A636F9">
        <w:rPr>
          <w:rFonts w:ascii="Times New Roman" w:eastAsia="Times New Roman" w:hAnsi="Times New Roman" w:cs="Times New Roman"/>
          <w:sz w:val="24"/>
          <w:szCs w:val="24"/>
          <w:lang w:eastAsia="en-US"/>
        </w:rPr>
        <w:t>) YÖK: Yükseköğretim Kurulunu,</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proofErr w:type="gramStart"/>
      <w:r w:rsidRPr="00A636F9">
        <w:rPr>
          <w:rFonts w:ascii="Times New Roman" w:eastAsia="Times New Roman" w:hAnsi="Times New Roman" w:cs="Times New Roman"/>
          <w:sz w:val="24"/>
          <w:szCs w:val="24"/>
          <w:lang w:eastAsia="en-US"/>
        </w:rPr>
        <w:t>ifade</w:t>
      </w:r>
      <w:proofErr w:type="gramEnd"/>
      <w:r w:rsidRPr="00A636F9">
        <w:rPr>
          <w:rFonts w:ascii="Times New Roman" w:eastAsia="Times New Roman" w:hAnsi="Times New Roman" w:cs="Times New Roman"/>
          <w:sz w:val="24"/>
          <w:szCs w:val="24"/>
          <w:lang w:eastAsia="en-US"/>
        </w:rPr>
        <w:t xml:space="preserve"> eder.</w:t>
      </w:r>
    </w:p>
    <w:p w:rsidR="00B41809" w:rsidRPr="00A636F9" w:rsidRDefault="00B41809"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Uzmanlık yetkisinin kullanılması</w:t>
      </w:r>
    </w:p>
    <w:p w:rsidR="00A636F9" w:rsidRDefault="00A636F9" w:rsidP="00A636F9">
      <w:pPr>
        <w:tabs>
          <w:tab w:val="left" w:pos="566"/>
        </w:tabs>
        <w:spacing w:after="56"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5 –</w:t>
      </w:r>
      <w:r w:rsidRPr="00A636F9">
        <w:rPr>
          <w:rFonts w:ascii="Times New Roman" w:eastAsia="Times New Roman" w:hAnsi="Times New Roman" w:cs="Times New Roman"/>
          <w:sz w:val="24"/>
          <w:szCs w:val="24"/>
          <w:lang w:eastAsia="en-US"/>
        </w:rPr>
        <w:t xml:space="preserve"> (1) Bu Yönetmelik hükümlerine göre uzmanlık belgesi almayanlar, hiçbir yerde ve şekilde uzmanlık unvan ve yetkisini kullanamazlar.</w:t>
      </w:r>
    </w:p>
    <w:p w:rsidR="00A23649" w:rsidRPr="00A636F9" w:rsidRDefault="00A23649" w:rsidP="00A636F9">
      <w:pPr>
        <w:tabs>
          <w:tab w:val="left" w:pos="566"/>
        </w:tabs>
        <w:spacing w:after="56" w:line="240" w:lineRule="exact"/>
        <w:jc w:val="both"/>
        <w:rPr>
          <w:rFonts w:ascii="Times New Roman" w:eastAsia="Times New Roman" w:hAnsi="Times New Roman" w:cs="Times New Roman"/>
          <w:sz w:val="24"/>
          <w:szCs w:val="24"/>
          <w:lang w:eastAsia="en-US"/>
        </w:rPr>
      </w:pPr>
    </w:p>
    <w:p w:rsidR="00A636F9" w:rsidRPr="00A636F9" w:rsidRDefault="00A636F9" w:rsidP="00A636F9">
      <w:pPr>
        <w:spacing w:after="0"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İKİNCİ BÖLÜM</w:t>
      </w:r>
    </w:p>
    <w:p w:rsidR="00A636F9" w:rsidRDefault="00A636F9" w:rsidP="00A636F9">
      <w:pPr>
        <w:spacing w:after="56"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Tıpta Uzmanlık Kurulu</w:t>
      </w:r>
    </w:p>
    <w:p w:rsidR="00A23649" w:rsidRPr="00A636F9" w:rsidRDefault="00A23649" w:rsidP="00A636F9">
      <w:pPr>
        <w:spacing w:after="56" w:line="240" w:lineRule="exact"/>
        <w:jc w:val="center"/>
        <w:rPr>
          <w:rFonts w:ascii="Times New Roman" w:eastAsia="Times New Roman" w:hAnsi="Times New Roman" w:cs="Times New Roman"/>
          <w:b/>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 xml:space="preserve">Kurulun oluşumu ve çalışma esasları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6 –</w:t>
      </w:r>
      <w:r w:rsidRPr="00A636F9">
        <w:rPr>
          <w:rFonts w:ascii="Times New Roman" w:eastAsia="Times New Roman" w:hAnsi="Times New Roman" w:cs="Times New Roman"/>
          <w:sz w:val="24"/>
          <w:szCs w:val="24"/>
          <w:lang w:eastAsia="en-US"/>
        </w:rPr>
        <w:t xml:space="preserve"> (1) Kurul aşağıda belirtilen üyelerden oluşur.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a) Bakanlık Müsteşarı, ilgili genel müdür ve 1. Hukuk Müşaviri.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b) Biri diş tabibi olmak üzere eğitim hastanelerinden Bakanlığın seçeceği beş üye.</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c) Dört tıp fakültesinden ve bir diş hekimliği fakültesinden YÖK’ün seçeceği birer üye.</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ç) Gülhane Askeri Tıp Akademisi ve Fakültesinin seçeceği bir üye.</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d) Türk Tabipleri Birliğinin seçeceği bir üye.</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e) Türk Diş Hekimleri Birliğinin seçeceği bir üye.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(2) Kurumlar, seçecekleri asıl üye sayısı kadar yedek üye de belirler.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(3) Kurula seçilen asıl ve yedek üyelerin uzman olmaları, ayrıca en az üç yıllık klinik veya </w:t>
      </w:r>
      <w:proofErr w:type="spellStart"/>
      <w:r w:rsidRPr="00A636F9">
        <w:rPr>
          <w:rFonts w:ascii="Times New Roman" w:eastAsia="Times New Roman" w:hAnsi="Times New Roman" w:cs="Times New Roman"/>
          <w:sz w:val="24"/>
          <w:szCs w:val="24"/>
          <w:lang w:eastAsia="en-US"/>
        </w:rPr>
        <w:t>laboratuvar</w:t>
      </w:r>
      <w:proofErr w:type="spellEnd"/>
      <w:r w:rsidRPr="00A636F9">
        <w:rPr>
          <w:rFonts w:ascii="Times New Roman" w:eastAsia="Times New Roman" w:hAnsi="Times New Roman" w:cs="Times New Roman"/>
          <w:sz w:val="24"/>
          <w:szCs w:val="24"/>
          <w:lang w:eastAsia="en-US"/>
        </w:rPr>
        <w:t xml:space="preserve"> şefi ya da profesör unvanına sahip bulunmaları şarttır. Üyelerin görev süreleri üç yıldır. Süresi bitenler tekrar seçilebilir.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(4) Kurul, Bakanlığın daveti üzerine yılda en az iki kez toplanır. Kurul, üyelerden en az beşinin teklifi ile olağanüstü toplanır. Kurula Bakanlık Müsteşarı veya yapılan ilk toplantıda üyeler arasından seçilen başkan vekili başkanlık eder.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(5) Kurul, üyelerin üçte ikisinin katılımı ile toplanır. Türk Tabipleri Birliği temsilcisi yalnızca tabiplerle ilgili, Türk Diş Hekimleri Birliği temsilcisi de yalnızca diş tabipleri ile ilgili konuların görüşüleceği toplantılara katılabilir ve kendi meslek alanları ile ilgili konularda oy kullanır. Toplantı nisabının bulunmaması, gündem maddelerinin bitirilememesi veya toplantının ertelenmesine salt çoğunlukla karar verilmesi halinde, toplantı Kurul başkanı tarafından takip eden ilk çalışma gününe ertelenir.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(6) Kuruldaki görüşmeler gündemdeki sıraya göre yapılır. Gündemdeki maddelerin sırası Kurul kararı ile değiştirilebilir. Her üye gündem dışı bir konunun müzakere edilmesini teklif edebilir. Önergeler yazılı olarak Kurul başkanına iletilir. Kurul başkanı, önergeler hakkında leh ve aleyhte konuşmak isteyenlere söz verir ve önergenin görüşülmesini Kurulun onayına sunar. Kurul başkanı, aynı konuyu içeren veya benzerlik gösteren önergeleri birleştirerek görüştürme yetkisine sahiptir.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(7) Kurul kararları oyçokluğuyla alınır. Oyların eşitliği halinde başkanın bulunduğu taraf çoğunluğu sağlamış sayılır. Kurumların eğitim yetkisinin kaldırılmasına ilişkin kararlar, toplantıya katılanların üçte iki çoğunluğu ile alınır.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(8) Kararlar ve varsa karşı oylar, karar tarihinden itibaren üç iş günü içerisinde gerekçeleri ile birlikte yazılarak imzalanır ve </w:t>
      </w:r>
      <w:proofErr w:type="spellStart"/>
      <w:r w:rsidRPr="00A636F9">
        <w:rPr>
          <w:rFonts w:ascii="Times New Roman" w:eastAsia="Times New Roman" w:hAnsi="Times New Roman" w:cs="Times New Roman"/>
          <w:sz w:val="24"/>
          <w:szCs w:val="24"/>
          <w:lang w:eastAsia="en-US"/>
        </w:rPr>
        <w:t>sekreteryaya</w:t>
      </w:r>
      <w:proofErr w:type="spellEnd"/>
      <w:r w:rsidRPr="00A636F9">
        <w:rPr>
          <w:rFonts w:ascii="Times New Roman" w:eastAsia="Times New Roman" w:hAnsi="Times New Roman" w:cs="Times New Roman"/>
          <w:sz w:val="24"/>
          <w:szCs w:val="24"/>
          <w:lang w:eastAsia="en-US"/>
        </w:rPr>
        <w:t xml:space="preserve"> bildirilir. </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(9) Kurul toplantılarına üst üste iki kez mazeretsiz olarak katılmayanların üyeliği düşer.</w:t>
      </w:r>
    </w:p>
    <w:p w:rsidR="00FC467F" w:rsidRDefault="00FC467F"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Kurulun görevleri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7 –</w:t>
      </w:r>
      <w:r w:rsidRPr="00A636F9">
        <w:rPr>
          <w:rFonts w:ascii="Times New Roman" w:eastAsia="Times New Roman" w:hAnsi="Times New Roman" w:cs="Times New Roman"/>
          <w:sz w:val="24"/>
          <w:szCs w:val="24"/>
          <w:lang w:eastAsia="en-US"/>
        </w:rPr>
        <w:t xml:space="preserve"> (1) Kurulun görevleri şunlardır: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a) Kurumlara uzmanlık eğitimi yetkisi verilmesi ve bu yetkinin kaldırılmasına ilişkin teklifleri görüşüp karara bağlamak,</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b) Uzmanlık eğitimi veren kurum ve birimin fiziki yapısı, yatak sayısı, eğitim araç, gereç ve personel durumu yönünden sahip olması gereken asgari nitelik ve standartları belirlemek,</w:t>
      </w:r>
    </w:p>
    <w:p w:rsidR="00FC467F" w:rsidRPr="00A23649" w:rsidRDefault="00A636F9" w:rsidP="00FC467F">
      <w:pPr>
        <w:tabs>
          <w:tab w:val="left" w:pos="709"/>
        </w:tabs>
        <w:spacing w:after="0" w:line="240" w:lineRule="exact"/>
        <w:ind w:firstLine="567"/>
        <w:jc w:val="both"/>
        <w:rPr>
          <w:rFonts w:ascii="Times New Roman" w:eastAsia="Times New Roman" w:hAnsi="Times New Roman" w:cs="Times New Roman"/>
          <w:sz w:val="24"/>
          <w:szCs w:val="24"/>
        </w:rPr>
      </w:pPr>
      <w:r w:rsidRPr="00A636F9">
        <w:rPr>
          <w:rFonts w:ascii="Times New Roman" w:eastAsia="Times New Roman" w:hAnsi="Times New Roman" w:cs="Times New Roman"/>
          <w:sz w:val="24"/>
          <w:szCs w:val="24"/>
          <w:lang w:eastAsia="en-US"/>
        </w:rPr>
        <w:tab/>
      </w:r>
      <w:r w:rsidR="00FC467F" w:rsidRPr="00FC467F">
        <w:rPr>
          <w:rFonts w:ascii="Times New Roman" w:eastAsia="Times New Roman" w:hAnsi="Times New Roman" w:cs="Times New Roman"/>
          <w:sz w:val="24"/>
          <w:szCs w:val="24"/>
          <w:highlight w:val="yellow"/>
        </w:rPr>
        <w:t>“c)</w:t>
      </w:r>
      <w:r w:rsidR="0065149E" w:rsidRPr="0065149E">
        <w:rPr>
          <w:rFonts w:ascii="Times New Roman" w:eastAsia="Times New Roman" w:hAnsi="Times New Roman" w:cs="Times New Roman"/>
          <w:b/>
          <w:sz w:val="18"/>
          <w:szCs w:val="18"/>
          <w:highlight w:val="yellow"/>
        </w:rPr>
        <w:t xml:space="preserve"> </w:t>
      </w:r>
      <w:r w:rsidR="0065149E" w:rsidRPr="0012587D">
        <w:rPr>
          <w:rFonts w:ascii="Times New Roman" w:eastAsia="Times New Roman" w:hAnsi="Times New Roman" w:cs="Times New Roman"/>
          <w:b/>
          <w:sz w:val="18"/>
          <w:szCs w:val="18"/>
          <w:highlight w:val="yellow"/>
        </w:rPr>
        <w:t>(Değişik: 1 Temmuz 2011 tarih ve 27981 sayılı R.</w:t>
      </w:r>
      <w:proofErr w:type="gramStart"/>
      <w:r w:rsidR="0065149E" w:rsidRPr="0012587D">
        <w:rPr>
          <w:rFonts w:ascii="Times New Roman" w:eastAsia="Times New Roman" w:hAnsi="Times New Roman" w:cs="Times New Roman"/>
          <w:b/>
          <w:sz w:val="18"/>
          <w:szCs w:val="18"/>
          <w:highlight w:val="yellow"/>
        </w:rPr>
        <w:t>G.  de</w:t>
      </w:r>
      <w:proofErr w:type="gramEnd"/>
      <w:r w:rsidR="0065149E" w:rsidRPr="0012587D">
        <w:rPr>
          <w:rFonts w:ascii="Times New Roman" w:eastAsia="Times New Roman" w:hAnsi="Times New Roman" w:cs="Times New Roman"/>
          <w:b/>
          <w:sz w:val="18"/>
          <w:szCs w:val="18"/>
          <w:highlight w:val="yellow"/>
        </w:rPr>
        <w:t xml:space="preserve"> yayımlanan Yön. </w:t>
      </w:r>
      <w:proofErr w:type="gramStart"/>
      <w:r w:rsidR="0065149E" w:rsidRPr="0012587D">
        <w:rPr>
          <w:rFonts w:ascii="Times New Roman" w:eastAsia="Times New Roman" w:hAnsi="Times New Roman" w:cs="Times New Roman"/>
          <w:b/>
          <w:sz w:val="18"/>
          <w:szCs w:val="18"/>
          <w:highlight w:val="yellow"/>
        </w:rPr>
        <w:t>Madde-</w:t>
      </w:r>
      <w:r w:rsidR="0065149E">
        <w:rPr>
          <w:rFonts w:ascii="Times New Roman" w:eastAsia="Times New Roman" w:hAnsi="Times New Roman" w:cs="Times New Roman"/>
          <w:b/>
          <w:sz w:val="18"/>
          <w:szCs w:val="18"/>
          <w:highlight w:val="yellow"/>
        </w:rPr>
        <w:t>2</w:t>
      </w:r>
      <w:proofErr w:type="gramEnd"/>
      <w:r w:rsidR="0065149E" w:rsidRPr="00A23649">
        <w:rPr>
          <w:rFonts w:ascii="Times New Roman" w:eastAsia="Times New Roman" w:hAnsi="Times New Roman" w:cs="Times New Roman"/>
          <w:b/>
          <w:sz w:val="18"/>
          <w:szCs w:val="18"/>
        </w:rPr>
        <w:t xml:space="preserve">) </w:t>
      </w:r>
      <w:r w:rsidR="0065149E" w:rsidRPr="00A23649">
        <w:rPr>
          <w:rFonts w:ascii="Times New Roman" w:eastAsia="Times New Roman" w:hAnsi="Times New Roman" w:cs="Times New Roman"/>
          <w:sz w:val="24"/>
          <w:szCs w:val="24"/>
          <w:lang w:eastAsia="en-US"/>
        </w:rPr>
        <w:t xml:space="preserve"> </w:t>
      </w:r>
      <w:r w:rsidR="00FC467F" w:rsidRPr="00A23649">
        <w:rPr>
          <w:rFonts w:ascii="Times New Roman" w:eastAsia="Times New Roman" w:hAnsi="Times New Roman" w:cs="Times New Roman"/>
          <w:sz w:val="24"/>
          <w:szCs w:val="24"/>
        </w:rPr>
        <w:t xml:space="preserve"> İlgili uzmanlık dalının çekirdek eğitim müfredatı ve bu müfredata göre uzmanlık dalının temel uygulama alanları ile görev ve yetkilerinin çerçevesini belirlemek ve ilan etmek,”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ç) Uzmanlık dallarının rotasyonları ve bu rotasyonların süreleri hakkında karar vermek,</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lastRenderedPageBreak/>
        <w:tab/>
        <w:t>d) 25 inci maddenin üçüncü fıkrasının (ç), (d), (e) ve (g) bentlerinde yer alan uzmanlık eğitimi takip sistemi bileşenlerine ilişkin formları oluşturmak ve yayımlamak,</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e) İlgili kurum ve birimlerden toplanan bilgi formları vasıtasıyla uzmanlık eğitiminin nitelik ve standartlara uygunluğunu, mesleki uygulama ve bilimsel çalışmaların yeterliliğini takip etmek,</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f) Yapılan takipler sonucunda, eksiklikleri tespit edilen birimlerde yerinde denetim yapmak veya yaptırmak, denetimler sonucunda düzenlenen raporları görüşüp karara bağlamak,</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g) Uzmanlık eğitimi sınav jürilerinin seçim ölçütlerini belirleyerek jürilere katılabilecek eğitim sorumlularını tespit etmek,</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ğ) Yurt dışındaki uzmanlık eğitimi veren kurumların tanınmışlık listesini yapmak ve bu listeyi güncellemek, yabancı ülkelerde uzmanlık eğitimi yapanların bilimsel değerlendirilmesinin ölçütlerini belirlemek ve değerlendirilmelerin yapılabileceği fakülteler ile eğitim hastanelerini belirlemek, </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h) Yeni uzmanlık dallarının ihdas edilmesi ile ilgili görüş bildirmek, ihdas edilen dallarda uzman olacakların başvuru ölçütlerini belirlemek ve bu konudaki başvuruları karara bağlamak,</w:t>
      </w:r>
      <w:r w:rsidRPr="00A636F9">
        <w:rPr>
          <w:rFonts w:ascii="Times New Roman" w:eastAsia="Times New Roman" w:hAnsi="Times New Roman" w:cs="Times New Roman"/>
          <w:sz w:val="24"/>
          <w:szCs w:val="24"/>
          <w:lang w:eastAsia="en-US"/>
        </w:rPr>
        <w:tab/>
      </w:r>
    </w:p>
    <w:p w:rsidR="008123B5" w:rsidRPr="00A636F9" w:rsidRDefault="008123B5" w:rsidP="00A23649">
      <w:pPr>
        <w:tabs>
          <w:tab w:val="left" w:pos="709"/>
        </w:tabs>
        <w:spacing w:after="0" w:line="240" w:lineRule="exact"/>
        <w:ind w:firstLine="567"/>
        <w:jc w:val="both"/>
        <w:rPr>
          <w:rFonts w:ascii="Times New Roman" w:eastAsia="Times New Roman" w:hAnsi="Times New Roman" w:cs="Times New Roman"/>
          <w:sz w:val="24"/>
          <w:szCs w:val="24"/>
          <w:lang w:eastAsia="en-US"/>
        </w:rPr>
      </w:pPr>
      <w:r w:rsidRPr="00FC467F">
        <w:rPr>
          <w:rFonts w:ascii="Times New Roman" w:eastAsia="Times New Roman" w:hAnsi="Times New Roman" w:cs="Times New Roman"/>
          <w:sz w:val="24"/>
          <w:szCs w:val="24"/>
          <w:highlight w:val="yellow"/>
        </w:rPr>
        <w:t xml:space="preserve">“ı) </w:t>
      </w:r>
      <w:r w:rsidR="0065149E" w:rsidRPr="0012587D">
        <w:rPr>
          <w:rFonts w:ascii="Times New Roman" w:eastAsia="Times New Roman" w:hAnsi="Times New Roman" w:cs="Times New Roman"/>
          <w:b/>
          <w:sz w:val="18"/>
          <w:szCs w:val="18"/>
          <w:highlight w:val="yellow"/>
        </w:rPr>
        <w:t>(Değişik: 1 Temmuz 2011 tarih ve 27981 sayılı R.</w:t>
      </w:r>
      <w:proofErr w:type="gramStart"/>
      <w:r w:rsidR="0065149E" w:rsidRPr="0012587D">
        <w:rPr>
          <w:rFonts w:ascii="Times New Roman" w:eastAsia="Times New Roman" w:hAnsi="Times New Roman" w:cs="Times New Roman"/>
          <w:b/>
          <w:sz w:val="18"/>
          <w:szCs w:val="18"/>
          <w:highlight w:val="yellow"/>
        </w:rPr>
        <w:t>G.  de</w:t>
      </w:r>
      <w:proofErr w:type="gramEnd"/>
      <w:r w:rsidR="0065149E" w:rsidRPr="0012587D">
        <w:rPr>
          <w:rFonts w:ascii="Times New Roman" w:eastAsia="Times New Roman" w:hAnsi="Times New Roman" w:cs="Times New Roman"/>
          <w:b/>
          <w:sz w:val="18"/>
          <w:szCs w:val="18"/>
          <w:highlight w:val="yellow"/>
        </w:rPr>
        <w:t xml:space="preserve"> yayımlanan Yön. </w:t>
      </w:r>
      <w:proofErr w:type="gramStart"/>
      <w:r w:rsidR="0065149E" w:rsidRPr="0012587D">
        <w:rPr>
          <w:rFonts w:ascii="Times New Roman" w:eastAsia="Times New Roman" w:hAnsi="Times New Roman" w:cs="Times New Roman"/>
          <w:b/>
          <w:sz w:val="18"/>
          <w:szCs w:val="18"/>
          <w:highlight w:val="yellow"/>
        </w:rPr>
        <w:t>Madde-</w:t>
      </w:r>
      <w:r w:rsidR="0065149E">
        <w:rPr>
          <w:rFonts w:ascii="Times New Roman" w:eastAsia="Times New Roman" w:hAnsi="Times New Roman" w:cs="Times New Roman"/>
          <w:b/>
          <w:sz w:val="18"/>
          <w:szCs w:val="18"/>
          <w:highlight w:val="yellow"/>
        </w:rPr>
        <w:t>2</w:t>
      </w:r>
      <w:proofErr w:type="gramEnd"/>
      <w:r w:rsidR="0065149E" w:rsidRPr="00A23649">
        <w:rPr>
          <w:rFonts w:ascii="Times New Roman" w:eastAsia="Times New Roman" w:hAnsi="Times New Roman" w:cs="Times New Roman"/>
          <w:b/>
          <w:sz w:val="18"/>
          <w:szCs w:val="18"/>
        </w:rPr>
        <w:t xml:space="preserve">) </w:t>
      </w:r>
      <w:r w:rsidR="0065149E" w:rsidRPr="00A23649">
        <w:rPr>
          <w:rFonts w:ascii="Times New Roman" w:eastAsia="Times New Roman" w:hAnsi="Times New Roman" w:cs="Times New Roman"/>
          <w:sz w:val="24"/>
          <w:szCs w:val="24"/>
          <w:lang w:eastAsia="en-US"/>
        </w:rPr>
        <w:t xml:space="preserve"> </w:t>
      </w:r>
      <w:r w:rsidR="0065149E" w:rsidRPr="00A23649">
        <w:rPr>
          <w:rFonts w:ascii="Times New Roman" w:eastAsia="Times New Roman" w:hAnsi="Times New Roman" w:cs="Times New Roman"/>
          <w:sz w:val="24"/>
          <w:szCs w:val="24"/>
        </w:rPr>
        <w:t xml:space="preserve"> </w:t>
      </w:r>
      <w:r w:rsidRPr="00A23649">
        <w:rPr>
          <w:rFonts w:ascii="Times New Roman" w:eastAsia="Times New Roman" w:hAnsi="Times New Roman" w:cs="Times New Roman"/>
          <w:sz w:val="24"/>
          <w:szCs w:val="24"/>
        </w:rPr>
        <w:t>Çizelgelerde yer alan uzmanlık alanları dışında, Bakanlığın sertifikalı eğitim yönetmeliği hükümleri çerçevesinde yapılacak uzmanlık sonrası sertifikalı eğitim programı alanlarını belirlemek,”</w:t>
      </w:r>
      <w:r w:rsidRPr="00D3676E">
        <w:rPr>
          <w:rFonts w:ascii="Times New Roman" w:eastAsia="Times New Roman" w:hAnsi="Times New Roman" w:cs="Times New Roman"/>
          <w:sz w:val="24"/>
          <w:szCs w:val="24"/>
        </w:rPr>
        <w:t xml:space="preserve"> </w:t>
      </w:r>
      <w:r w:rsidRPr="00D3676E">
        <w:rPr>
          <w:rFonts w:ascii="Times New Roman" w:eastAsia="Times New Roman" w:hAnsi="Times New Roman" w:cs="Times New Roman"/>
          <w:b/>
          <w:bCs/>
          <w:sz w:val="24"/>
          <w:szCs w:val="24"/>
          <w:u w:val="single"/>
        </w:rPr>
        <w:t xml:space="preserve">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i) Tıpta uzmanlık eğitimi ve uzman insan gücü ile ilgili görüşler vermek, uzmanların tıbbi gelişmeleri izlemelerini sağlayıcı inceleme ve araştırmalar yapmak, yaptırmak ve sonuçlarını ilgili kurum ve kuruluşlara iletmek,</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j) Görev alanlarıyla ilgili konularda çalışmalar yapmak ve görüş hazırlamak üzere, görev süresini ve üye sayısını belirlediği geçici komisyonlar kurmak. </w:t>
      </w:r>
    </w:p>
    <w:p w:rsidR="00A23649" w:rsidRPr="00A636F9" w:rsidRDefault="00A23649"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Görevi sona eren kurul üyelerinin yenilenmesi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8 –</w:t>
      </w:r>
      <w:r w:rsidRPr="00A636F9">
        <w:rPr>
          <w:rFonts w:ascii="Times New Roman" w:eastAsia="Times New Roman" w:hAnsi="Times New Roman" w:cs="Times New Roman"/>
          <w:sz w:val="24"/>
          <w:szCs w:val="24"/>
          <w:lang w:eastAsia="en-US"/>
        </w:rPr>
        <w:t xml:space="preserve"> (1) Bakanlık, Kurul üyelerinin görev süresinin bitiminden en az üç ay öncesinde 1219 sayılı Kanunda belirtilen kurumlardan asil ve yedek üyelerini tespit etmelerini ister. Kurumlar, seçecekleri asil ve yedek üyelerin kimlik ve iletişim bilgilerini kendilerine tebliğ edilen tarihten itibaren en geç bir ay içerisinde bildirir. </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(2) Herhangi bir sebeple ayrılan veya üyeliği düşen üyenin yerine, geri kalan süreyi tamamlamak üzere aynı kurumun birinci sıradaki yedek üyesi görev yapar. Boşalan yedek üyelik yerine ilgili kurum en geç bir ay içinde yeni bir üyeyi Bakanlığa bildirir.</w:t>
      </w:r>
    </w:p>
    <w:p w:rsidR="00A23649" w:rsidRPr="00A636F9" w:rsidRDefault="00A23649"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 xml:space="preserve">Kurul </w:t>
      </w:r>
      <w:proofErr w:type="spellStart"/>
      <w:r w:rsidRPr="00A636F9">
        <w:rPr>
          <w:rFonts w:ascii="Times New Roman" w:eastAsia="Times New Roman" w:hAnsi="Times New Roman" w:cs="Times New Roman"/>
          <w:b/>
          <w:sz w:val="24"/>
          <w:szCs w:val="24"/>
          <w:lang w:eastAsia="en-US"/>
        </w:rPr>
        <w:t>sekreteryası</w:t>
      </w:r>
      <w:proofErr w:type="spellEnd"/>
      <w:r w:rsidRPr="00A636F9">
        <w:rPr>
          <w:rFonts w:ascii="Times New Roman" w:eastAsia="Times New Roman" w:hAnsi="Times New Roman" w:cs="Times New Roman"/>
          <w:b/>
          <w:sz w:val="24"/>
          <w:szCs w:val="24"/>
          <w:lang w:eastAsia="en-US"/>
        </w:rPr>
        <w:t xml:space="preserve"> </w:t>
      </w:r>
    </w:p>
    <w:p w:rsidR="00A636F9" w:rsidRDefault="00A636F9" w:rsidP="00A636F9">
      <w:pPr>
        <w:tabs>
          <w:tab w:val="left" w:pos="566"/>
        </w:tabs>
        <w:spacing w:after="56"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9 –</w:t>
      </w:r>
      <w:r w:rsidRPr="00A636F9">
        <w:rPr>
          <w:rFonts w:ascii="Times New Roman" w:eastAsia="Times New Roman" w:hAnsi="Times New Roman" w:cs="Times New Roman"/>
          <w:sz w:val="24"/>
          <w:szCs w:val="24"/>
          <w:lang w:eastAsia="en-US"/>
        </w:rPr>
        <w:t xml:space="preserve"> (1) Kurulun </w:t>
      </w:r>
      <w:proofErr w:type="spellStart"/>
      <w:r w:rsidRPr="00A636F9">
        <w:rPr>
          <w:rFonts w:ascii="Times New Roman" w:eastAsia="Times New Roman" w:hAnsi="Times New Roman" w:cs="Times New Roman"/>
          <w:sz w:val="24"/>
          <w:szCs w:val="24"/>
          <w:lang w:eastAsia="en-US"/>
        </w:rPr>
        <w:t>sekreterya</w:t>
      </w:r>
      <w:proofErr w:type="spellEnd"/>
      <w:r w:rsidRPr="00A636F9">
        <w:rPr>
          <w:rFonts w:ascii="Times New Roman" w:eastAsia="Times New Roman" w:hAnsi="Times New Roman" w:cs="Times New Roman"/>
          <w:sz w:val="24"/>
          <w:szCs w:val="24"/>
          <w:lang w:eastAsia="en-US"/>
        </w:rPr>
        <w:t xml:space="preserve"> hizmetleri Genel Müdürlük tarafından yürütülür. </w:t>
      </w:r>
      <w:proofErr w:type="spellStart"/>
      <w:r w:rsidRPr="00A636F9">
        <w:rPr>
          <w:rFonts w:ascii="Times New Roman" w:eastAsia="Times New Roman" w:hAnsi="Times New Roman" w:cs="Times New Roman"/>
          <w:sz w:val="24"/>
          <w:szCs w:val="24"/>
          <w:lang w:eastAsia="en-US"/>
        </w:rPr>
        <w:t>Sekreterya</w:t>
      </w:r>
      <w:proofErr w:type="spellEnd"/>
      <w:r w:rsidRPr="00A636F9">
        <w:rPr>
          <w:rFonts w:ascii="Times New Roman" w:eastAsia="Times New Roman" w:hAnsi="Times New Roman" w:cs="Times New Roman"/>
          <w:sz w:val="24"/>
          <w:szCs w:val="24"/>
          <w:lang w:eastAsia="en-US"/>
        </w:rPr>
        <w:t xml:space="preserve"> hizmetlerini yürütmek üzere yeterli nitelik ve sayıda personel görevlendirilir.</w:t>
      </w:r>
    </w:p>
    <w:p w:rsidR="00A23649" w:rsidRPr="00A636F9" w:rsidRDefault="00A23649" w:rsidP="00A636F9">
      <w:pPr>
        <w:tabs>
          <w:tab w:val="left" w:pos="566"/>
        </w:tabs>
        <w:spacing w:after="56" w:line="240" w:lineRule="exact"/>
        <w:jc w:val="both"/>
        <w:rPr>
          <w:rFonts w:ascii="Times New Roman" w:eastAsia="Times New Roman" w:hAnsi="Times New Roman" w:cs="Times New Roman"/>
          <w:sz w:val="24"/>
          <w:szCs w:val="24"/>
          <w:lang w:eastAsia="en-US"/>
        </w:rPr>
      </w:pPr>
    </w:p>
    <w:p w:rsidR="00A636F9" w:rsidRPr="00A636F9" w:rsidRDefault="00A636F9" w:rsidP="00A636F9">
      <w:pPr>
        <w:spacing w:after="0"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ÜÇÜNCÜ BÖLÜM</w:t>
      </w:r>
    </w:p>
    <w:p w:rsidR="00A636F9" w:rsidRDefault="00A636F9" w:rsidP="00A636F9">
      <w:pPr>
        <w:spacing w:after="56"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Eğitim Kurumları ve Eğitim Sorumluları</w:t>
      </w:r>
    </w:p>
    <w:p w:rsidR="00A23649" w:rsidRPr="00A636F9" w:rsidRDefault="00A23649" w:rsidP="00A636F9">
      <w:pPr>
        <w:spacing w:after="56" w:line="240" w:lineRule="exact"/>
        <w:jc w:val="center"/>
        <w:rPr>
          <w:rFonts w:ascii="Times New Roman" w:eastAsia="Times New Roman" w:hAnsi="Times New Roman" w:cs="Times New Roman"/>
          <w:b/>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Eğitim kurumlarının nitelikleri ve standartları</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10 –</w:t>
      </w:r>
      <w:r w:rsidRPr="00A636F9">
        <w:rPr>
          <w:rFonts w:ascii="Times New Roman" w:eastAsia="Times New Roman" w:hAnsi="Times New Roman" w:cs="Times New Roman"/>
          <w:sz w:val="24"/>
          <w:szCs w:val="24"/>
          <w:lang w:eastAsia="en-US"/>
        </w:rPr>
        <w:t xml:space="preserve"> (1) Eğitim kurumları ve birimlerinin nitelikleri ve standartları Kurul tarafından belirlenir ve Bakanlıkça internet ortamında yayımlanır. </w:t>
      </w:r>
    </w:p>
    <w:p w:rsidR="00C10408" w:rsidRDefault="00C10408" w:rsidP="00C10408">
      <w:pPr>
        <w:tabs>
          <w:tab w:val="left" w:pos="709"/>
        </w:tabs>
        <w:spacing w:after="0" w:line="240" w:lineRule="exact"/>
        <w:ind w:firstLine="567"/>
        <w:jc w:val="both"/>
        <w:rPr>
          <w:rFonts w:ascii="Times New Roman" w:eastAsia="Times New Roman" w:hAnsi="Times New Roman" w:cs="Times New Roman"/>
          <w:b/>
          <w:bCs/>
          <w:spacing w:val="-3"/>
          <w:sz w:val="24"/>
          <w:szCs w:val="24"/>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Eğitim kurumlarının denetimi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11 –</w:t>
      </w:r>
      <w:r w:rsidRPr="00A636F9">
        <w:rPr>
          <w:rFonts w:ascii="Times New Roman" w:eastAsia="Times New Roman" w:hAnsi="Times New Roman" w:cs="Times New Roman"/>
          <w:sz w:val="24"/>
          <w:szCs w:val="24"/>
          <w:lang w:eastAsia="en-US"/>
        </w:rPr>
        <w:t xml:space="preserve"> (1) Eğitim kurum ve birimleri Kurul tarafından belirlenen nitelik ve standartlara uymak zorundadır.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(2) </w:t>
      </w:r>
      <w:r w:rsidR="00C10408" w:rsidRPr="0012587D">
        <w:rPr>
          <w:rFonts w:ascii="Times New Roman" w:eastAsia="Times New Roman" w:hAnsi="Times New Roman" w:cs="Times New Roman"/>
          <w:b/>
          <w:sz w:val="18"/>
          <w:szCs w:val="18"/>
          <w:highlight w:val="yellow"/>
        </w:rPr>
        <w:t>(Değişik: 1 Temmuz 2011 tarih ve 27981 sayılı R.</w:t>
      </w:r>
      <w:proofErr w:type="gramStart"/>
      <w:r w:rsidR="00C10408" w:rsidRPr="0012587D">
        <w:rPr>
          <w:rFonts w:ascii="Times New Roman" w:eastAsia="Times New Roman" w:hAnsi="Times New Roman" w:cs="Times New Roman"/>
          <w:b/>
          <w:sz w:val="18"/>
          <w:szCs w:val="18"/>
          <w:highlight w:val="yellow"/>
        </w:rPr>
        <w:t>G.  de</w:t>
      </w:r>
      <w:proofErr w:type="gramEnd"/>
      <w:r w:rsidR="00C10408" w:rsidRPr="0012587D">
        <w:rPr>
          <w:rFonts w:ascii="Times New Roman" w:eastAsia="Times New Roman" w:hAnsi="Times New Roman" w:cs="Times New Roman"/>
          <w:b/>
          <w:sz w:val="18"/>
          <w:szCs w:val="18"/>
          <w:highlight w:val="yellow"/>
        </w:rPr>
        <w:t xml:space="preserve"> yayımlanan Yön. </w:t>
      </w:r>
      <w:proofErr w:type="gramStart"/>
      <w:r w:rsidR="00C10408" w:rsidRPr="0012587D">
        <w:rPr>
          <w:rFonts w:ascii="Times New Roman" w:eastAsia="Times New Roman" w:hAnsi="Times New Roman" w:cs="Times New Roman"/>
          <w:b/>
          <w:sz w:val="18"/>
          <w:szCs w:val="18"/>
          <w:highlight w:val="yellow"/>
        </w:rPr>
        <w:t>Madde-</w:t>
      </w:r>
      <w:r w:rsidR="00C10408">
        <w:rPr>
          <w:rFonts w:ascii="Times New Roman" w:eastAsia="Times New Roman" w:hAnsi="Times New Roman" w:cs="Times New Roman"/>
          <w:b/>
          <w:sz w:val="18"/>
          <w:szCs w:val="18"/>
          <w:highlight w:val="yellow"/>
        </w:rPr>
        <w:t>3</w:t>
      </w:r>
      <w:proofErr w:type="gramEnd"/>
      <w:r w:rsidR="00C10408" w:rsidRPr="0012587D">
        <w:rPr>
          <w:rFonts w:ascii="Times New Roman" w:eastAsia="Times New Roman" w:hAnsi="Times New Roman" w:cs="Times New Roman"/>
          <w:b/>
          <w:sz w:val="18"/>
          <w:szCs w:val="18"/>
          <w:highlight w:val="yellow"/>
        </w:rPr>
        <w:t>)</w:t>
      </w:r>
      <w:r w:rsidR="00C10408">
        <w:rPr>
          <w:rFonts w:ascii="Times New Roman" w:eastAsia="Times New Roman" w:hAnsi="Times New Roman" w:cs="Times New Roman"/>
          <w:b/>
          <w:sz w:val="18"/>
          <w:szCs w:val="18"/>
        </w:rPr>
        <w:t xml:space="preserve"> </w:t>
      </w:r>
      <w:r w:rsidR="00C10408" w:rsidRPr="00A636F9">
        <w:rPr>
          <w:rFonts w:ascii="Times New Roman" w:eastAsia="Times New Roman" w:hAnsi="Times New Roman" w:cs="Times New Roman"/>
          <w:sz w:val="24"/>
          <w:szCs w:val="24"/>
          <w:lang w:eastAsia="en-US"/>
        </w:rPr>
        <w:t xml:space="preserve"> </w:t>
      </w:r>
      <w:r w:rsidR="00C10408" w:rsidRPr="00FC467F">
        <w:rPr>
          <w:rFonts w:ascii="Times New Roman" w:eastAsia="Times New Roman" w:hAnsi="Times New Roman" w:cs="Times New Roman"/>
          <w:sz w:val="24"/>
          <w:szCs w:val="24"/>
          <w:highlight w:val="yellow"/>
        </w:rPr>
        <w:t xml:space="preserve"> </w:t>
      </w:r>
      <w:r w:rsidRPr="00A636F9">
        <w:rPr>
          <w:rFonts w:ascii="Times New Roman" w:eastAsia="Times New Roman" w:hAnsi="Times New Roman" w:cs="Times New Roman"/>
          <w:sz w:val="24"/>
          <w:szCs w:val="24"/>
          <w:lang w:eastAsia="en-US"/>
        </w:rPr>
        <w:t xml:space="preserve">Eğitim kurum ve birimleri fiziki yapıları, teknik donanımları, personel durumları, eğitim, uygulama ve araştırma faaliyetlerinin standartlara uygunluğu yönünden Kurul tarafından ya da 7 </w:t>
      </w:r>
      <w:proofErr w:type="spellStart"/>
      <w:r w:rsidRPr="00A636F9">
        <w:rPr>
          <w:rFonts w:ascii="Times New Roman" w:eastAsia="Times New Roman" w:hAnsi="Times New Roman" w:cs="Times New Roman"/>
          <w:sz w:val="24"/>
          <w:szCs w:val="24"/>
          <w:lang w:eastAsia="en-US"/>
        </w:rPr>
        <w:t>nci</w:t>
      </w:r>
      <w:proofErr w:type="spellEnd"/>
      <w:r w:rsidRPr="00A636F9">
        <w:rPr>
          <w:rFonts w:ascii="Times New Roman" w:eastAsia="Times New Roman" w:hAnsi="Times New Roman" w:cs="Times New Roman"/>
          <w:sz w:val="24"/>
          <w:szCs w:val="24"/>
          <w:lang w:eastAsia="en-US"/>
        </w:rPr>
        <w:t xml:space="preserve"> maddenin birinci fıkrasının (j) bendi uyarınca oluşturulan komisyonlarca, en az</w:t>
      </w:r>
      <w:r w:rsidR="00B61438">
        <w:rPr>
          <w:rFonts w:ascii="Times New Roman" w:eastAsia="Times New Roman" w:hAnsi="Times New Roman" w:cs="Times New Roman"/>
          <w:sz w:val="24"/>
          <w:szCs w:val="24"/>
          <w:lang w:eastAsia="en-US"/>
        </w:rPr>
        <w:t xml:space="preserve"> “</w:t>
      </w:r>
      <w:r w:rsidRPr="00A636F9">
        <w:rPr>
          <w:rFonts w:ascii="Times New Roman" w:eastAsia="Times New Roman" w:hAnsi="Times New Roman" w:cs="Times New Roman"/>
          <w:sz w:val="24"/>
          <w:szCs w:val="24"/>
          <w:lang w:eastAsia="en-US"/>
        </w:rPr>
        <w:t xml:space="preserve"> </w:t>
      </w:r>
      <w:r w:rsidR="00C10408">
        <w:rPr>
          <w:rFonts w:ascii="Times New Roman" w:eastAsia="Times New Roman" w:hAnsi="Times New Roman" w:cs="Times New Roman"/>
          <w:sz w:val="24"/>
          <w:szCs w:val="24"/>
          <w:lang w:eastAsia="en-US"/>
        </w:rPr>
        <w:t>beş</w:t>
      </w:r>
      <w:r w:rsidRPr="00A636F9">
        <w:rPr>
          <w:rFonts w:ascii="Times New Roman" w:eastAsia="Times New Roman" w:hAnsi="Times New Roman" w:cs="Times New Roman"/>
          <w:sz w:val="24"/>
          <w:szCs w:val="24"/>
          <w:lang w:eastAsia="en-US"/>
        </w:rPr>
        <w:t xml:space="preserve"> </w:t>
      </w:r>
      <w:r w:rsidR="00B61438">
        <w:rPr>
          <w:rFonts w:ascii="Times New Roman" w:eastAsia="Times New Roman" w:hAnsi="Times New Roman" w:cs="Times New Roman"/>
          <w:sz w:val="24"/>
          <w:szCs w:val="24"/>
          <w:lang w:eastAsia="en-US"/>
        </w:rPr>
        <w:t xml:space="preserve">“ </w:t>
      </w:r>
      <w:r w:rsidRPr="00A636F9">
        <w:rPr>
          <w:rFonts w:ascii="Times New Roman" w:eastAsia="Times New Roman" w:hAnsi="Times New Roman" w:cs="Times New Roman"/>
          <w:sz w:val="24"/>
          <w:szCs w:val="24"/>
          <w:lang w:eastAsia="en-US"/>
        </w:rPr>
        <w:t>yılda bir denetlenir.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(3) Denetimlerde 25 inci maddenin üçüncü fıkrasının (g) bendinde yer alan denetim formu doldurulur ve Kurula sunulur.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(4) Denetimlerde tespit edilen eksiklik ve hataların giderilmesi için Kurul tarafından kurumlara uyarı yazısı gönderilir. Bu yazıda; eksiklik ve hatanın tanımı, bunların giderilmesi için alınması gereken önlemler ile verilen süre belirtilir. Verilen süre içinde eksiklik ve hataların giderilmemesi halinde kurum veya birimin eğitim yetkisi kaldırılır.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(5) Eğitim yetkisi kaldırılan kurumlar eksikliklerini gidererek eğitim yetkisini almak için Bakanlık aracılığıyla Kurula yeniden başvurabilir.</w:t>
      </w:r>
    </w:p>
    <w:p w:rsidR="004B5D7B" w:rsidRDefault="004B5D7B" w:rsidP="00A636F9">
      <w:pPr>
        <w:tabs>
          <w:tab w:val="left" w:pos="566"/>
        </w:tabs>
        <w:spacing w:after="0" w:line="240" w:lineRule="exact"/>
        <w:jc w:val="both"/>
        <w:rPr>
          <w:rFonts w:ascii="Times New Roman" w:eastAsia="Times New Roman" w:hAnsi="Times New Roman" w:cs="Times New Roman"/>
          <w:sz w:val="24"/>
          <w:szCs w:val="24"/>
          <w:lang w:eastAsia="en-US"/>
        </w:rPr>
      </w:pPr>
    </w:p>
    <w:p w:rsidR="004B5D7B" w:rsidRDefault="004B5D7B" w:rsidP="00A636F9">
      <w:pPr>
        <w:tabs>
          <w:tab w:val="left" w:pos="566"/>
        </w:tabs>
        <w:spacing w:after="0" w:line="240" w:lineRule="exact"/>
        <w:jc w:val="both"/>
        <w:rPr>
          <w:rFonts w:ascii="Times New Roman" w:eastAsia="Times New Roman" w:hAnsi="Times New Roman" w:cs="Times New Roman"/>
          <w:sz w:val="24"/>
          <w:szCs w:val="24"/>
          <w:lang w:eastAsia="en-US"/>
        </w:rPr>
      </w:pPr>
    </w:p>
    <w:p w:rsidR="004B5D7B" w:rsidRDefault="004B5D7B" w:rsidP="00A636F9">
      <w:pPr>
        <w:tabs>
          <w:tab w:val="left" w:pos="566"/>
        </w:tabs>
        <w:spacing w:after="0" w:line="240" w:lineRule="exact"/>
        <w:jc w:val="both"/>
        <w:rPr>
          <w:rFonts w:ascii="Times New Roman" w:eastAsia="Times New Roman" w:hAnsi="Times New Roman" w:cs="Times New Roman"/>
          <w:sz w:val="24"/>
          <w:szCs w:val="24"/>
          <w:lang w:eastAsia="en-US"/>
        </w:rPr>
      </w:pPr>
    </w:p>
    <w:p w:rsidR="00A23649" w:rsidRPr="00A636F9" w:rsidRDefault="00A23649"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lastRenderedPageBreak/>
        <w:tab/>
      </w:r>
      <w:r w:rsidRPr="00A636F9">
        <w:rPr>
          <w:rFonts w:ascii="Times New Roman" w:eastAsia="Times New Roman" w:hAnsi="Times New Roman" w:cs="Times New Roman"/>
          <w:b/>
          <w:sz w:val="24"/>
          <w:szCs w:val="24"/>
          <w:lang w:eastAsia="en-US"/>
        </w:rPr>
        <w:t xml:space="preserve">Akademik kurullar </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12 –</w:t>
      </w:r>
      <w:r w:rsidRPr="00A636F9">
        <w:rPr>
          <w:rFonts w:ascii="Times New Roman" w:eastAsia="Times New Roman" w:hAnsi="Times New Roman" w:cs="Times New Roman"/>
          <w:sz w:val="24"/>
          <w:szCs w:val="24"/>
          <w:lang w:eastAsia="en-US"/>
        </w:rPr>
        <w:t xml:space="preserve"> (1) Kurum ve birimler; eğitim-öğretim, uygulama ve araştırma faaliyetlerinin değerlendirilmesi ve bilimsel denetimin etkinliğinin sağlanması için tabi oldukları mevzuat çerçevesinde uzmanlık eğitimini düzenleme ve koordine etme görevini kendi akademik kurullarınca yapar.</w:t>
      </w:r>
    </w:p>
    <w:p w:rsidR="00A23649" w:rsidRPr="00A636F9" w:rsidRDefault="00A23649"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Eğitim sorumluları</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13 –</w:t>
      </w:r>
      <w:r w:rsidRPr="00A636F9">
        <w:rPr>
          <w:rFonts w:ascii="Times New Roman" w:eastAsia="Times New Roman" w:hAnsi="Times New Roman" w:cs="Times New Roman"/>
          <w:sz w:val="24"/>
          <w:szCs w:val="24"/>
          <w:lang w:eastAsia="en-US"/>
        </w:rPr>
        <w:t xml:space="preserve"> (1) Tıpta ve diş hekimliğinde uzmanlık eğitimi, ilgili alanda uzmanlığı olan eğitim sorumluları tarafından verilir.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proofErr w:type="gramStart"/>
      <w:r w:rsidRPr="00A636F9">
        <w:rPr>
          <w:rFonts w:ascii="Times New Roman" w:eastAsia="Times New Roman" w:hAnsi="Times New Roman" w:cs="Times New Roman"/>
          <w:sz w:val="24"/>
          <w:szCs w:val="24"/>
          <w:lang w:eastAsia="en-US"/>
        </w:rPr>
        <w:t xml:space="preserve">(2) Tıpta uzmanlık eğitiminden, fakültelerde ve Gülhane Askeri Tıp Akademisinde 2547 sayılı Yükseköğretim Kanunu ve 2955 sayılı Gülhane Askeri Tıp Akademisi Kanununa göre profesör, doçent ve en az üç yıllık uzman olan yardımcı doçentler; eğitim ve araştırma hastanelerinde klinik ve </w:t>
      </w:r>
      <w:proofErr w:type="spellStart"/>
      <w:r w:rsidRPr="00A636F9">
        <w:rPr>
          <w:rFonts w:ascii="Times New Roman" w:eastAsia="Times New Roman" w:hAnsi="Times New Roman" w:cs="Times New Roman"/>
          <w:sz w:val="24"/>
          <w:szCs w:val="24"/>
          <w:lang w:eastAsia="en-US"/>
        </w:rPr>
        <w:t>laboratuvar</w:t>
      </w:r>
      <w:proofErr w:type="spellEnd"/>
      <w:r w:rsidRPr="00A636F9">
        <w:rPr>
          <w:rFonts w:ascii="Times New Roman" w:eastAsia="Times New Roman" w:hAnsi="Times New Roman" w:cs="Times New Roman"/>
          <w:sz w:val="24"/>
          <w:szCs w:val="24"/>
          <w:lang w:eastAsia="en-US"/>
        </w:rPr>
        <w:t xml:space="preserve"> şefi, şef yardımcısı ve kadro unvanına bakılmaksızın profesör ve doçentler; Adli Tıp Kurumunda 2659 sayılı Adlî Tıp Kurumu Kanununda belirtilen ihtisas kurulu başkanları ile en az üç yıl süreyle ihtisas kurullarında üyelik yapmış adli tıp uzmanları sorumludur. </w:t>
      </w:r>
      <w:proofErr w:type="gramEnd"/>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(3) Başasistan ve uzmanlar ile ilgili alanda uzman olmayan öğretim üyeleri ve öğretim görevlileri, eğitim sorumluları nezaretinde uzmanlık eğitiminde görev alır.</w:t>
      </w:r>
    </w:p>
    <w:p w:rsidR="00A23649" w:rsidRPr="00A636F9" w:rsidRDefault="00A23649"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spacing w:after="0"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DÖRDÜNCÜ BÖLÜM</w:t>
      </w:r>
    </w:p>
    <w:p w:rsidR="00A636F9" w:rsidRDefault="00A636F9" w:rsidP="00A636F9">
      <w:pPr>
        <w:spacing w:after="56"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Uzmanlık Eğitimi</w:t>
      </w:r>
    </w:p>
    <w:p w:rsidR="00A23649" w:rsidRPr="00A636F9" w:rsidRDefault="00A23649" w:rsidP="00A636F9">
      <w:pPr>
        <w:spacing w:after="56" w:line="240" w:lineRule="exact"/>
        <w:jc w:val="center"/>
        <w:rPr>
          <w:rFonts w:ascii="Times New Roman" w:eastAsia="Times New Roman" w:hAnsi="Times New Roman" w:cs="Times New Roman"/>
          <w:b/>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Uzmanlık öğrencisi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14 –</w:t>
      </w:r>
      <w:r w:rsidRPr="00A636F9">
        <w:rPr>
          <w:rFonts w:ascii="Times New Roman" w:eastAsia="Times New Roman" w:hAnsi="Times New Roman" w:cs="Times New Roman"/>
          <w:sz w:val="24"/>
          <w:szCs w:val="24"/>
          <w:lang w:eastAsia="en-US"/>
        </w:rPr>
        <w:t xml:space="preserve"> (1) Uzmanlık öğrencisi; kurumlarındaki kadro unvanı ne olursa olsun, tıpta ve diş hekimliğinde uzmanlık ana veya yan dallarından birinde uzman olarak yetiştirilmek amacıyla, bu Yönetmelik ve ilgili mevzuat hükümleri çerçevesinde eğitim ve öğrenim gören, araştırma ve uygulama yapan tabip veya diş hekimidir.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(2) Uzmanlık öğrencilerinin istihdam şekli, kurumlarının özel mevzuat hükümlerine tabidir.</w:t>
      </w:r>
    </w:p>
    <w:p w:rsidR="003F6DFF" w:rsidRPr="00A636F9" w:rsidRDefault="003F6DFF"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 xml:space="preserve">Uzmanlık eğitimine giriş sınavları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15 –</w:t>
      </w:r>
      <w:r w:rsidRPr="00A636F9">
        <w:rPr>
          <w:rFonts w:ascii="Times New Roman" w:eastAsia="Times New Roman" w:hAnsi="Times New Roman" w:cs="Times New Roman"/>
          <w:sz w:val="24"/>
          <w:szCs w:val="24"/>
          <w:lang w:eastAsia="en-US"/>
        </w:rPr>
        <w:t xml:space="preserve"> (1) Uzmanlık eğitimine giriş sınavı tıp fakültesi mezunları için TUS, diş hekimliği fakültesi mezunları için DUS olmak üzere ÖSYM tarafından yılda en az iki defa ayrı </w:t>
      </w:r>
      <w:proofErr w:type="spellStart"/>
      <w:r w:rsidRPr="00A636F9">
        <w:rPr>
          <w:rFonts w:ascii="Times New Roman" w:eastAsia="Times New Roman" w:hAnsi="Times New Roman" w:cs="Times New Roman"/>
          <w:sz w:val="24"/>
          <w:szCs w:val="24"/>
          <w:lang w:eastAsia="en-US"/>
        </w:rPr>
        <w:t>ayrı</w:t>
      </w:r>
      <w:proofErr w:type="spellEnd"/>
      <w:r w:rsidRPr="00A636F9">
        <w:rPr>
          <w:rFonts w:ascii="Times New Roman" w:eastAsia="Times New Roman" w:hAnsi="Times New Roman" w:cs="Times New Roman"/>
          <w:sz w:val="24"/>
          <w:szCs w:val="24"/>
          <w:lang w:eastAsia="en-US"/>
        </w:rPr>
        <w:t xml:space="preserve"> yapılır. YDUS, Yan Dal Uzmanlık Eğitimi Giriş Sınavı Yönetmeliğine göre yapılır.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(2) Kurumlar, her sınav dönemi için açılmasını istedikleri uzmanlık öğrencisi kadrolarını bağlı oldukları üst kurumlar aracılığı ile Bakanlığa bildirir. Bakanlık, Kurulun görüşünü alarak kadroları kurum ve birim adı belirtmek suretiyle ÖSYM’ye bildirir. </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(3) ÖSYM her sınav dönemi için başvuru, sınav ve yerleştirme işlemlerini ayrıntılı olarak açıklayan bir kılavuz hazırlayıp yayımlar. </w:t>
      </w:r>
    </w:p>
    <w:p w:rsidR="003F6DFF" w:rsidRPr="00D3676E" w:rsidRDefault="003F6DFF" w:rsidP="003F6DFF">
      <w:pPr>
        <w:tabs>
          <w:tab w:val="left" w:pos="709"/>
        </w:tabs>
        <w:spacing w:after="0" w:line="240" w:lineRule="exact"/>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 xml:space="preserve">“(4) </w:t>
      </w:r>
      <w:r w:rsidRPr="0012587D">
        <w:rPr>
          <w:rFonts w:ascii="Times New Roman" w:eastAsia="Times New Roman" w:hAnsi="Times New Roman" w:cs="Times New Roman"/>
          <w:b/>
          <w:sz w:val="18"/>
          <w:szCs w:val="18"/>
          <w:highlight w:val="yellow"/>
        </w:rPr>
        <w:t>(Değişik: 1 Temmuz 2011 tarih ve 27981 sayılı R.</w:t>
      </w:r>
      <w:proofErr w:type="gramStart"/>
      <w:r w:rsidRPr="0012587D">
        <w:rPr>
          <w:rFonts w:ascii="Times New Roman" w:eastAsia="Times New Roman" w:hAnsi="Times New Roman" w:cs="Times New Roman"/>
          <w:b/>
          <w:sz w:val="18"/>
          <w:szCs w:val="18"/>
          <w:highlight w:val="yellow"/>
        </w:rPr>
        <w:t>G.  de</w:t>
      </w:r>
      <w:proofErr w:type="gramEnd"/>
      <w:r w:rsidRPr="0012587D">
        <w:rPr>
          <w:rFonts w:ascii="Times New Roman" w:eastAsia="Times New Roman" w:hAnsi="Times New Roman" w:cs="Times New Roman"/>
          <w:b/>
          <w:sz w:val="18"/>
          <w:szCs w:val="18"/>
          <w:highlight w:val="yellow"/>
        </w:rPr>
        <w:t xml:space="preserve"> yayımlanan Yön. </w:t>
      </w:r>
      <w:proofErr w:type="gramStart"/>
      <w:r w:rsidRPr="0012587D">
        <w:rPr>
          <w:rFonts w:ascii="Times New Roman" w:eastAsia="Times New Roman" w:hAnsi="Times New Roman" w:cs="Times New Roman"/>
          <w:b/>
          <w:sz w:val="18"/>
          <w:szCs w:val="18"/>
          <w:highlight w:val="yellow"/>
        </w:rPr>
        <w:t>Madde-</w:t>
      </w:r>
      <w:r>
        <w:rPr>
          <w:rFonts w:ascii="Times New Roman" w:eastAsia="Times New Roman" w:hAnsi="Times New Roman" w:cs="Times New Roman"/>
          <w:b/>
          <w:sz w:val="18"/>
          <w:szCs w:val="18"/>
          <w:highlight w:val="yellow"/>
        </w:rPr>
        <w:t>4</w:t>
      </w:r>
      <w:proofErr w:type="gramEnd"/>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rPr>
        <w:t xml:space="preserve">Yan dal uzmanlık eğitimlerine girişler ile 1219 sayılı Kanunun eki EK-1 sayılı Çizelgenin 3 üncü sütununda belirtilen uzmanların 1 inci sütunda yer alan ilgili uzmanlık eğitimlerine girişleri merkezi olarak yapılacak yan dal uzmanlık sınavı ile olur.” </w:t>
      </w:r>
    </w:p>
    <w:p w:rsidR="003F6DFF" w:rsidRPr="00A636F9" w:rsidRDefault="003F6DFF"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ab/>
        <w:t>Uzmanlık eğitimine giriş sınavlarına başvuru şartları</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 xml:space="preserve">MADDE 16 – </w:t>
      </w:r>
      <w:r w:rsidRPr="00A636F9">
        <w:rPr>
          <w:rFonts w:ascii="Times New Roman" w:eastAsia="Times New Roman" w:hAnsi="Times New Roman" w:cs="Times New Roman"/>
          <w:sz w:val="24"/>
          <w:szCs w:val="24"/>
          <w:lang w:eastAsia="en-US"/>
        </w:rPr>
        <w:t xml:space="preserve">(1) Uzmanlık eğitimine giriş sınavlarına başvurabilmek için aşağıdaki şartlar aranır;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a) Uzmanlık eğitimine giriş sınavlarının yapıldığı tarih itibarıyla Türkiye’de tabiplik veya diş hekimliği mesleğini yapmaya yetkili olmak,</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b) 657 sayılı Devlet Memurları Kanununun 48 inci maddesinin (A) fıkrasının (4) ve (5) numaralı bentlerinde sayılan şartlara sahip bulunmak,</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c) Askerlikle ilişiği bulunmamak veya askerlik hizmetini yapmış ya da yedek sınıfa geçirilmiş yahut 1111 sayılı Askerlik Kanununun 86 </w:t>
      </w:r>
      <w:proofErr w:type="spellStart"/>
      <w:r w:rsidRPr="00A636F9">
        <w:rPr>
          <w:rFonts w:ascii="Times New Roman" w:eastAsia="Times New Roman" w:hAnsi="Times New Roman" w:cs="Times New Roman"/>
          <w:sz w:val="24"/>
          <w:szCs w:val="24"/>
          <w:lang w:eastAsia="en-US"/>
        </w:rPr>
        <w:t>ncı</w:t>
      </w:r>
      <w:proofErr w:type="spellEnd"/>
      <w:r w:rsidRPr="00A636F9">
        <w:rPr>
          <w:rFonts w:ascii="Times New Roman" w:eastAsia="Times New Roman" w:hAnsi="Times New Roman" w:cs="Times New Roman"/>
          <w:sz w:val="24"/>
          <w:szCs w:val="24"/>
          <w:lang w:eastAsia="en-US"/>
        </w:rPr>
        <w:t xml:space="preserve"> ve 89 uncu maddelerinde öngörülen durumlardan birine girmemiş olmak,</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ç) Meslek ve sanatını uygulamasına ve uzman olmak istediği dalda çalışmasına engel teşkil edebilecek bedeni ve ruhi bir hastalığı olmamak,</w:t>
      </w:r>
    </w:p>
    <w:p w:rsidR="001603E0"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proofErr w:type="gramStart"/>
      <w:r w:rsidRPr="00A636F9">
        <w:rPr>
          <w:rFonts w:ascii="Times New Roman" w:eastAsia="Times New Roman" w:hAnsi="Times New Roman" w:cs="Times New Roman"/>
          <w:sz w:val="24"/>
          <w:szCs w:val="24"/>
          <w:lang w:eastAsia="en-US"/>
        </w:rPr>
        <w:t>d) 1111 sayılı Askerlik Kanununa ve 1076 sayılı Yedek Subay ve Yedek Askeri Memurlar Kanununa göre askerlik hizmetini yapmakta olanlar için, bu hizmetlerini uzmanlık eğitimine giriş sınavı gününden itibaren üç ay içinde bitirebilecek durumda olmak, görevden çekilen veya çekilmiş sayılan memurlar için yeniden kamu görevine girebilmek için belirlenen kanuni süresi uzmanlık eğitimi giriş sınavı gününden itibaren üç ay içinde bitecek durumda bulunmak.</w:t>
      </w:r>
      <w:proofErr w:type="gramEnd"/>
    </w:p>
    <w:p w:rsidR="000A512F" w:rsidRDefault="000A512F" w:rsidP="00A636F9">
      <w:pPr>
        <w:tabs>
          <w:tab w:val="left" w:pos="566"/>
        </w:tabs>
        <w:spacing w:after="0" w:line="240" w:lineRule="exact"/>
        <w:jc w:val="both"/>
        <w:rPr>
          <w:rFonts w:ascii="Times New Roman" w:eastAsia="Times New Roman" w:hAnsi="Times New Roman" w:cs="Times New Roman"/>
          <w:sz w:val="24"/>
          <w:szCs w:val="24"/>
          <w:lang w:eastAsia="en-US"/>
        </w:rPr>
      </w:pPr>
    </w:p>
    <w:p w:rsidR="001603E0" w:rsidRPr="00A636F9" w:rsidRDefault="001603E0"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CE31FD">
      <w:pPr>
        <w:tabs>
          <w:tab w:val="left" w:pos="566"/>
        </w:tabs>
        <w:spacing w:after="0" w:line="240" w:lineRule="auto"/>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lastRenderedPageBreak/>
        <w:tab/>
        <w:t>Uzmanlık eğitimine giriş sınavlarının konusu ve kapsamı</w:t>
      </w:r>
    </w:p>
    <w:p w:rsidR="00CE31FD" w:rsidRDefault="00A636F9" w:rsidP="00CE31FD">
      <w:pPr>
        <w:spacing w:after="0" w:line="240" w:lineRule="auto"/>
        <w:ind w:firstLine="567"/>
        <w:jc w:val="both"/>
        <w:rPr>
          <w:rFonts w:ascii="Times New Roman" w:eastAsia="Times New Roman" w:hAnsi="Times New Roman" w:cs="Times New Roman"/>
          <w:sz w:val="24"/>
          <w:szCs w:val="24"/>
        </w:rPr>
      </w:pPr>
      <w:r w:rsidRPr="00A636F9">
        <w:rPr>
          <w:rFonts w:ascii="Times New Roman" w:eastAsia="Times New Roman" w:hAnsi="Times New Roman" w:cs="Times New Roman"/>
          <w:b/>
          <w:sz w:val="24"/>
          <w:szCs w:val="24"/>
          <w:lang w:eastAsia="en-US"/>
        </w:rPr>
        <w:tab/>
        <w:t>MADDE 17 –</w:t>
      </w:r>
      <w:r w:rsidRPr="00A636F9">
        <w:rPr>
          <w:rFonts w:ascii="Times New Roman" w:eastAsia="Times New Roman" w:hAnsi="Times New Roman" w:cs="Times New Roman"/>
          <w:sz w:val="24"/>
          <w:szCs w:val="24"/>
          <w:lang w:eastAsia="en-US"/>
        </w:rPr>
        <w:t xml:space="preserve"> </w:t>
      </w:r>
      <w:r w:rsidR="001603E0" w:rsidRPr="00D3676E">
        <w:rPr>
          <w:rFonts w:ascii="Times New Roman" w:eastAsia="Times New Roman" w:hAnsi="Times New Roman" w:cs="Times New Roman"/>
          <w:sz w:val="24"/>
          <w:szCs w:val="24"/>
        </w:rPr>
        <w:t xml:space="preserve">“(1) </w:t>
      </w:r>
      <w:r w:rsidR="00661C28" w:rsidRPr="0012587D">
        <w:rPr>
          <w:rFonts w:ascii="Times New Roman" w:eastAsia="Times New Roman" w:hAnsi="Times New Roman" w:cs="Times New Roman"/>
          <w:b/>
          <w:sz w:val="18"/>
          <w:szCs w:val="18"/>
          <w:highlight w:val="yellow"/>
        </w:rPr>
        <w:t>(Değişik: 1 Temmuz 2011 tarih ve 27981 sayılı R.</w:t>
      </w:r>
      <w:proofErr w:type="gramStart"/>
      <w:r w:rsidR="00661C28" w:rsidRPr="0012587D">
        <w:rPr>
          <w:rFonts w:ascii="Times New Roman" w:eastAsia="Times New Roman" w:hAnsi="Times New Roman" w:cs="Times New Roman"/>
          <w:b/>
          <w:sz w:val="18"/>
          <w:szCs w:val="18"/>
          <w:highlight w:val="yellow"/>
        </w:rPr>
        <w:t>G.  de</w:t>
      </w:r>
      <w:proofErr w:type="gramEnd"/>
      <w:r w:rsidR="00661C28" w:rsidRPr="0012587D">
        <w:rPr>
          <w:rFonts w:ascii="Times New Roman" w:eastAsia="Times New Roman" w:hAnsi="Times New Roman" w:cs="Times New Roman"/>
          <w:b/>
          <w:sz w:val="18"/>
          <w:szCs w:val="18"/>
          <w:highlight w:val="yellow"/>
        </w:rPr>
        <w:t xml:space="preserve"> yayımlanan Yön. </w:t>
      </w:r>
      <w:proofErr w:type="gramStart"/>
      <w:r w:rsidR="00661C28" w:rsidRPr="0012587D">
        <w:rPr>
          <w:rFonts w:ascii="Times New Roman" w:eastAsia="Times New Roman" w:hAnsi="Times New Roman" w:cs="Times New Roman"/>
          <w:b/>
          <w:sz w:val="18"/>
          <w:szCs w:val="18"/>
          <w:highlight w:val="yellow"/>
        </w:rPr>
        <w:t>Madde-</w:t>
      </w:r>
      <w:r w:rsidR="00661C28">
        <w:rPr>
          <w:rFonts w:ascii="Times New Roman" w:eastAsia="Times New Roman" w:hAnsi="Times New Roman" w:cs="Times New Roman"/>
          <w:b/>
          <w:sz w:val="18"/>
          <w:szCs w:val="18"/>
          <w:highlight w:val="yellow"/>
        </w:rPr>
        <w:t>5</w:t>
      </w:r>
      <w:proofErr w:type="gramEnd"/>
      <w:r w:rsidR="00661C28" w:rsidRPr="0012587D">
        <w:rPr>
          <w:rFonts w:ascii="Times New Roman" w:eastAsia="Times New Roman" w:hAnsi="Times New Roman" w:cs="Times New Roman"/>
          <w:b/>
          <w:sz w:val="18"/>
          <w:szCs w:val="18"/>
          <w:highlight w:val="yellow"/>
        </w:rPr>
        <w:t>)</w:t>
      </w:r>
      <w:r w:rsidR="00661C28">
        <w:rPr>
          <w:rFonts w:ascii="Times New Roman" w:eastAsia="Times New Roman" w:hAnsi="Times New Roman" w:cs="Times New Roman"/>
          <w:b/>
          <w:sz w:val="18"/>
          <w:szCs w:val="18"/>
        </w:rPr>
        <w:t xml:space="preserve"> </w:t>
      </w:r>
      <w:r w:rsidR="001603E0" w:rsidRPr="00D3676E">
        <w:rPr>
          <w:rFonts w:ascii="Times New Roman" w:eastAsia="Times New Roman" w:hAnsi="Times New Roman" w:cs="Times New Roman"/>
          <w:sz w:val="24"/>
          <w:szCs w:val="24"/>
        </w:rPr>
        <w:t xml:space="preserve">Uzmanlık eğitimine giriş sınavları yarışma esasına dayanan mesleki bilgi sınavı şeklinde yapılır. </w:t>
      </w:r>
    </w:p>
    <w:p w:rsidR="001603E0" w:rsidRPr="00D3676E" w:rsidRDefault="001603E0" w:rsidP="00CE31FD">
      <w:pPr>
        <w:spacing w:after="0" w:line="240" w:lineRule="auto"/>
        <w:ind w:firstLine="567"/>
        <w:jc w:val="both"/>
        <w:rPr>
          <w:rFonts w:ascii="Times New Roman" w:eastAsia="Times New Roman" w:hAnsi="Times New Roman" w:cs="Times New Roman"/>
          <w:b/>
          <w:bCs/>
          <w:sz w:val="24"/>
          <w:szCs w:val="24"/>
        </w:rPr>
      </w:pPr>
      <w:r w:rsidRPr="00D3676E">
        <w:rPr>
          <w:rFonts w:ascii="Times New Roman" w:eastAsia="Times New Roman" w:hAnsi="Times New Roman" w:cs="Times New Roman"/>
          <w:sz w:val="24"/>
          <w:szCs w:val="24"/>
        </w:rPr>
        <w:t xml:space="preserve">(2) </w:t>
      </w:r>
      <w:r w:rsidR="00661C28" w:rsidRPr="0012587D">
        <w:rPr>
          <w:rFonts w:ascii="Times New Roman" w:eastAsia="Times New Roman" w:hAnsi="Times New Roman" w:cs="Times New Roman"/>
          <w:b/>
          <w:sz w:val="18"/>
          <w:szCs w:val="18"/>
          <w:highlight w:val="yellow"/>
        </w:rPr>
        <w:t>(Değişik: 1 Temmuz 2011 tarih ve 27981 sayılı R.</w:t>
      </w:r>
      <w:proofErr w:type="gramStart"/>
      <w:r w:rsidR="00661C28" w:rsidRPr="0012587D">
        <w:rPr>
          <w:rFonts w:ascii="Times New Roman" w:eastAsia="Times New Roman" w:hAnsi="Times New Roman" w:cs="Times New Roman"/>
          <w:b/>
          <w:sz w:val="18"/>
          <w:szCs w:val="18"/>
          <w:highlight w:val="yellow"/>
        </w:rPr>
        <w:t>G.  de</w:t>
      </w:r>
      <w:proofErr w:type="gramEnd"/>
      <w:r w:rsidR="00661C28" w:rsidRPr="0012587D">
        <w:rPr>
          <w:rFonts w:ascii="Times New Roman" w:eastAsia="Times New Roman" w:hAnsi="Times New Roman" w:cs="Times New Roman"/>
          <w:b/>
          <w:sz w:val="18"/>
          <w:szCs w:val="18"/>
          <w:highlight w:val="yellow"/>
        </w:rPr>
        <w:t xml:space="preserve"> yayımlanan Yön. </w:t>
      </w:r>
      <w:proofErr w:type="gramStart"/>
      <w:r w:rsidR="00661C28" w:rsidRPr="0012587D">
        <w:rPr>
          <w:rFonts w:ascii="Times New Roman" w:eastAsia="Times New Roman" w:hAnsi="Times New Roman" w:cs="Times New Roman"/>
          <w:b/>
          <w:sz w:val="18"/>
          <w:szCs w:val="18"/>
          <w:highlight w:val="yellow"/>
        </w:rPr>
        <w:t>Madde-</w:t>
      </w:r>
      <w:r w:rsidR="00661C28">
        <w:rPr>
          <w:rFonts w:ascii="Times New Roman" w:eastAsia="Times New Roman" w:hAnsi="Times New Roman" w:cs="Times New Roman"/>
          <w:b/>
          <w:sz w:val="18"/>
          <w:szCs w:val="18"/>
          <w:highlight w:val="yellow"/>
        </w:rPr>
        <w:t>5</w:t>
      </w:r>
      <w:proofErr w:type="gramEnd"/>
      <w:r w:rsidR="00661C28" w:rsidRPr="0012587D">
        <w:rPr>
          <w:rFonts w:ascii="Times New Roman" w:eastAsia="Times New Roman" w:hAnsi="Times New Roman" w:cs="Times New Roman"/>
          <w:b/>
          <w:sz w:val="18"/>
          <w:szCs w:val="18"/>
          <w:highlight w:val="yellow"/>
        </w:rPr>
        <w:t>)</w:t>
      </w:r>
      <w:r w:rsidR="00661C28">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rPr>
        <w:t>Mesleki bilgi sınavlarının sonucuna göre yerleştirilme işleminin yapılabilmesi için yabancı dil yeterliliği aranır. Yabancı dil yeterliliği için İngilizce, Fransızca veya Almanca dillerinin birisinden Kamu Personeli Yabancı Dil Bilgisi Seviye Tespit Sınavında veya Üniversitelerarası Kurul Dil Sınavında yüz üzerinden en az elli puan almış olmak ya da Yükseköğretim Kurulu tarafından bu puana denk kabul edilen uluslararası geçerliliği bulunan bir belgeye sahip olmak şarttır. Yabancı dil sınav sonuçları sınav tarihinden itibaren beş yıl süre ile geçerlidir. Beş yıllık sürenin sona erdiği tarihin hesabında mesleki bilgi sınavına başvuru tarihi dikkate alınır.”</w:t>
      </w:r>
    </w:p>
    <w:p w:rsidR="00A636F9" w:rsidRDefault="00A636F9" w:rsidP="00CE31FD">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(3) TUS genel tıp bilimleri konularında, DUS genel diş hekimliği konularında yapılır.</w:t>
      </w:r>
    </w:p>
    <w:p w:rsidR="0027296F" w:rsidRPr="00A636F9" w:rsidRDefault="0027296F" w:rsidP="00CE31FD">
      <w:pPr>
        <w:tabs>
          <w:tab w:val="left" w:pos="566"/>
        </w:tabs>
        <w:spacing w:after="0" w:line="240" w:lineRule="auto"/>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Uzmanlık eğitimine giriş sınavlarının sonuçları ve uzmanlık eğitimine başlama</w:t>
      </w:r>
    </w:p>
    <w:p w:rsidR="00A636F9" w:rsidRDefault="00A636F9" w:rsidP="00A23649">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18 –</w:t>
      </w:r>
      <w:r w:rsidRPr="00A636F9">
        <w:rPr>
          <w:rFonts w:ascii="Times New Roman" w:eastAsia="Times New Roman" w:hAnsi="Times New Roman" w:cs="Times New Roman"/>
          <w:sz w:val="24"/>
          <w:szCs w:val="24"/>
          <w:lang w:eastAsia="en-US"/>
        </w:rPr>
        <w:t xml:space="preserve"> (1) </w:t>
      </w:r>
      <w:r w:rsidR="00BA6AB4" w:rsidRPr="0012587D">
        <w:rPr>
          <w:rFonts w:ascii="Times New Roman" w:eastAsia="Times New Roman" w:hAnsi="Times New Roman" w:cs="Times New Roman"/>
          <w:b/>
          <w:sz w:val="18"/>
          <w:szCs w:val="18"/>
          <w:highlight w:val="yellow"/>
        </w:rPr>
        <w:t>(Değişik: 1 Temmuz 2011 tarih ve 27981 sayılı R.</w:t>
      </w:r>
      <w:proofErr w:type="gramStart"/>
      <w:r w:rsidR="00BA6AB4" w:rsidRPr="0012587D">
        <w:rPr>
          <w:rFonts w:ascii="Times New Roman" w:eastAsia="Times New Roman" w:hAnsi="Times New Roman" w:cs="Times New Roman"/>
          <w:b/>
          <w:sz w:val="18"/>
          <w:szCs w:val="18"/>
          <w:highlight w:val="yellow"/>
        </w:rPr>
        <w:t>G.  de</w:t>
      </w:r>
      <w:proofErr w:type="gramEnd"/>
      <w:r w:rsidR="00BA6AB4" w:rsidRPr="0012587D">
        <w:rPr>
          <w:rFonts w:ascii="Times New Roman" w:eastAsia="Times New Roman" w:hAnsi="Times New Roman" w:cs="Times New Roman"/>
          <w:b/>
          <w:sz w:val="18"/>
          <w:szCs w:val="18"/>
          <w:highlight w:val="yellow"/>
        </w:rPr>
        <w:t xml:space="preserve"> yayımlanan Yön. </w:t>
      </w:r>
      <w:proofErr w:type="gramStart"/>
      <w:r w:rsidR="00BA6AB4" w:rsidRPr="0012587D">
        <w:rPr>
          <w:rFonts w:ascii="Times New Roman" w:eastAsia="Times New Roman" w:hAnsi="Times New Roman" w:cs="Times New Roman"/>
          <w:b/>
          <w:sz w:val="18"/>
          <w:szCs w:val="18"/>
          <w:highlight w:val="yellow"/>
        </w:rPr>
        <w:t>Madde-</w:t>
      </w:r>
      <w:r w:rsidR="00BA6AB4">
        <w:rPr>
          <w:rFonts w:ascii="Times New Roman" w:eastAsia="Times New Roman" w:hAnsi="Times New Roman" w:cs="Times New Roman"/>
          <w:b/>
          <w:sz w:val="18"/>
          <w:szCs w:val="18"/>
          <w:highlight w:val="yellow"/>
        </w:rPr>
        <w:t>6</w:t>
      </w:r>
      <w:proofErr w:type="gramEnd"/>
      <w:r w:rsidR="00BA6AB4" w:rsidRPr="0012587D">
        <w:rPr>
          <w:rFonts w:ascii="Times New Roman" w:eastAsia="Times New Roman" w:hAnsi="Times New Roman" w:cs="Times New Roman"/>
          <w:b/>
          <w:sz w:val="18"/>
          <w:szCs w:val="18"/>
          <w:highlight w:val="yellow"/>
        </w:rPr>
        <w:t>)</w:t>
      </w:r>
      <w:r w:rsidR="00BA6AB4">
        <w:rPr>
          <w:rFonts w:ascii="Times New Roman" w:eastAsia="Times New Roman" w:hAnsi="Times New Roman" w:cs="Times New Roman"/>
          <w:b/>
          <w:sz w:val="18"/>
          <w:szCs w:val="18"/>
        </w:rPr>
        <w:t xml:space="preserve"> </w:t>
      </w:r>
      <w:r w:rsidR="0027296F">
        <w:rPr>
          <w:rFonts w:ascii="Times New Roman" w:eastAsia="Times New Roman" w:hAnsi="Times New Roman" w:cs="Times New Roman"/>
          <w:sz w:val="24"/>
          <w:szCs w:val="24"/>
          <w:lang w:eastAsia="en-US"/>
        </w:rPr>
        <w:t>Ç</w:t>
      </w:r>
      <w:r w:rsidRPr="00A636F9">
        <w:rPr>
          <w:rFonts w:ascii="Times New Roman" w:eastAsia="Times New Roman" w:hAnsi="Times New Roman" w:cs="Times New Roman"/>
          <w:sz w:val="24"/>
          <w:szCs w:val="24"/>
          <w:lang w:eastAsia="en-US"/>
        </w:rPr>
        <w:t xml:space="preserve">izelgelerde belirtilen uzmanlık dallarında uzmanlık öğrencisi olabilmek için TUS veya </w:t>
      </w:r>
      <w:proofErr w:type="spellStart"/>
      <w:r w:rsidRPr="00A636F9">
        <w:rPr>
          <w:rFonts w:ascii="Times New Roman" w:eastAsia="Times New Roman" w:hAnsi="Times New Roman" w:cs="Times New Roman"/>
          <w:sz w:val="24"/>
          <w:szCs w:val="24"/>
          <w:lang w:eastAsia="en-US"/>
        </w:rPr>
        <w:t>DUS’a</w:t>
      </w:r>
      <w:proofErr w:type="spellEnd"/>
      <w:r w:rsidRPr="00A636F9">
        <w:rPr>
          <w:rFonts w:ascii="Times New Roman" w:eastAsia="Times New Roman" w:hAnsi="Times New Roman" w:cs="Times New Roman"/>
          <w:sz w:val="24"/>
          <w:szCs w:val="24"/>
          <w:lang w:eastAsia="en-US"/>
        </w:rPr>
        <w:t xml:space="preserve"> girenler, mesleki bilgi sınavında aldıkları puanlara ve tercihlere göre ÖSYM tarafından sıralanır ve uzmanlık eğitimi alanlarına yerleştirilir.</w:t>
      </w:r>
      <w:r w:rsidRPr="00A636F9">
        <w:rPr>
          <w:rFonts w:ascii="Times New Roman" w:eastAsia="Times New Roman" w:hAnsi="Times New Roman" w:cs="Times New Roman"/>
          <w:sz w:val="24"/>
          <w:szCs w:val="24"/>
          <w:lang w:eastAsia="en-US"/>
        </w:rPr>
        <w:tab/>
      </w:r>
    </w:p>
    <w:p w:rsidR="00E65094" w:rsidRPr="00A636F9" w:rsidRDefault="00E65094" w:rsidP="00A23649">
      <w:pPr>
        <w:spacing w:after="0" w:line="240" w:lineRule="auto"/>
        <w:ind w:firstLine="567"/>
        <w:jc w:val="both"/>
        <w:rPr>
          <w:rFonts w:ascii="Times New Roman" w:eastAsia="Times New Roman" w:hAnsi="Times New Roman" w:cs="Times New Roman"/>
          <w:sz w:val="24"/>
          <w:szCs w:val="24"/>
          <w:lang w:eastAsia="en-US"/>
        </w:rPr>
      </w:pPr>
      <w:r w:rsidRPr="00D3676E">
        <w:rPr>
          <w:rFonts w:ascii="Times New Roman" w:eastAsia="Times New Roman" w:hAnsi="Times New Roman" w:cs="Times New Roman"/>
          <w:sz w:val="24"/>
          <w:szCs w:val="24"/>
        </w:rPr>
        <w:t>“(2)</w:t>
      </w:r>
      <w:r w:rsidRPr="00D3676E">
        <w:rPr>
          <w:rFonts w:ascii="Times New Roman" w:eastAsia="Times New Roman" w:hAnsi="Times New Roman" w:cs="Times New Roman"/>
          <w:b/>
          <w:bCs/>
          <w:sz w:val="24"/>
          <w:szCs w:val="24"/>
        </w:rPr>
        <w:t xml:space="preserve"> </w:t>
      </w:r>
      <w:r w:rsidR="00BA6AB4" w:rsidRPr="0012587D">
        <w:rPr>
          <w:rFonts w:ascii="Times New Roman" w:eastAsia="Times New Roman" w:hAnsi="Times New Roman" w:cs="Times New Roman"/>
          <w:b/>
          <w:sz w:val="18"/>
          <w:szCs w:val="18"/>
          <w:highlight w:val="yellow"/>
        </w:rPr>
        <w:t>(Değişik: 1 Temmuz 2011 tarih ve 27981 sayılı R.</w:t>
      </w:r>
      <w:proofErr w:type="gramStart"/>
      <w:r w:rsidR="00BA6AB4" w:rsidRPr="0012587D">
        <w:rPr>
          <w:rFonts w:ascii="Times New Roman" w:eastAsia="Times New Roman" w:hAnsi="Times New Roman" w:cs="Times New Roman"/>
          <w:b/>
          <w:sz w:val="18"/>
          <w:szCs w:val="18"/>
          <w:highlight w:val="yellow"/>
        </w:rPr>
        <w:t>G.  de</w:t>
      </w:r>
      <w:proofErr w:type="gramEnd"/>
      <w:r w:rsidR="00BA6AB4" w:rsidRPr="0012587D">
        <w:rPr>
          <w:rFonts w:ascii="Times New Roman" w:eastAsia="Times New Roman" w:hAnsi="Times New Roman" w:cs="Times New Roman"/>
          <w:b/>
          <w:sz w:val="18"/>
          <w:szCs w:val="18"/>
          <w:highlight w:val="yellow"/>
        </w:rPr>
        <w:t xml:space="preserve"> yayımlanan Yön. </w:t>
      </w:r>
      <w:proofErr w:type="gramStart"/>
      <w:r w:rsidR="00BA6AB4" w:rsidRPr="0012587D">
        <w:rPr>
          <w:rFonts w:ascii="Times New Roman" w:eastAsia="Times New Roman" w:hAnsi="Times New Roman" w:cs="Times New Roman"/>
          <w:b/>
          <w:sz w:val="18"/>
          <w:szCs w:val="18"/>
          <w:highlight w:val="yellow"/>
        </w:rPr>
        <w:t>Madde-</w:t>
      </w:r>
      <w:r w:rsidR="00BA6AB4">
        <w:rPr>
          <w:rFonts w:ascii="Times New Roman" w:eastAsia="Times New Roman" w:hAnsi="Times New Roman" w:cs="Times New Roman"/>
          <w:b/>
          <w:sz w:val="18"/>
          <w:szCs w:val="18"/>
          <w:highlight w:val="yellow"/>
        </w:rPr>
        <w:t>6</w:t>
      </w:r>
      <w:proofErr w:type="gramEnd"/>
      <w:r w:rsidR="00BA6AB4" w:rsidRPr="0012587D">
        <w:rPr>
          <w:rFonts w:ascii="Times New Roman" w:eastAsia="Times New Roman" w:hAnsi="Times New Roman" w:cs="Times New Roman"/>
          <w:b/>
          <w:sz w:val="18"/>
          <w:szCs w:val="18"/>
          <w:highlight w:val="yellow"/>
        </w:rPr>
        <w:t>)</w:t>
      </w:r>
      <w:r w:rsidR="00BA6AB4">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rPr>
        <w:t>Mesleki bilgi sınav puanında eşitlik olması halinde seçimi yapılan uzmanlık dalını daha üst tercihinde gösterene öncelik verilir, bu durumda da eşitliğin bozulmaması halinde doğum tarihi daha yeni olan adaya öncelik verilir.”</w:t>
      </w:r>
    </w:p>
    <w:p w:rsidR="00A636F9" w:rsidRPr="00A636F9" w:rsidRDefault="00A636F9" w:rsidP="00A23649">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(3) Sınav sonuçları ÖSYM tarafından ilan edilir ve ilgili kurumlara bildirilir. ÖSYM tarafından yapılan ilan kanuni tebligat yerine geçer. </w:t>
      </w:r>
    </w:p>
    <w:p w:rsidR="00A636F9" w:rsidRPr="00A636F9" w:rsidRDefault="00A636F9" w:rsidP="00A23649">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(4) </w:t>
      </w:r>
      <w:r w:rsidR="00BA6AB4" w:rsidRPr="0012587D">
        <w:rPr>
          <w:rFonts w:ascii="Times New Roman" w:eastAsia="Times New Roman" w:hAnsi="Times New Roman" w:cs="Times New Roman"/>
          <w:b/>
          <w:sz w:val="18"/>
          <w:szCs w:val="18"/>
          <w:highlight w:val="yellow"/>
        </w:rPr>
        <w:t>(Değişik: 1 Temmuz 2011 tarih ve 27981 sayılı R.</w:t>
      </w:r>
      <w:proofErr w:type="gramStart"/>
      <w:r w:rsidR="00BA6AB4" w:rsidRPr="0012587D">
        <w:rPr>
          <w:rFonts w:ascii="Times New Roman" w:eastAsia="Times New Roman" w:hAnsi="Times New Roman" w:cs="Times New Roman"/>
          <w:b/>
          <w:sz w:val="18"/>
          <w:szCs w:val="18"/>
          <w:highlight w:val="yellow"/>
        </w:rPr>
        <w:t>G.  de</w:t>
      </w:r>
      <w:proofErr w:type="gramEnd"/>
      <w:r w:rsidR="00BA6AB4" w:rsidRPr="0012587D">
        <w:rPr>
          <w:rFonts w:ascii="Times New Roman" w:eastAsia="Times New Roman" w:hAnsi="Times New Roman" w:cs="Times New Roman"/>
          <w:b/>
          <w:sz w:val="18"/>
          <w:szCs w:val="18"/>
          <w:highlight w:val="yellow"/>
        </w:rPr>
        <w:t xml:space="preserve"> yayımlanan Yön. </w:t>
      </w:r>
      <w:proofErr w:type="gramStart"/>
      <w:r w:rsidR="00BA6AB4" w:rsidRPr="0012587D">
        <w:rPr>
          <w:rFonts w:ascii="Times New Roman" w:eastAsia="Times New Roman" w:hAnsi="Times New Roman" w:cs="Times New Roman"/>
          <w:b/>
          <w:sz w:val="18"/>
          <w:szCs w:val="18"/>
          <w:highlight w:val="yellow"/>
        </w:rPr>
        <w:t>Madde-</w:t>
      </w:r>
      <w:r w:rsidR="00BA6AB4">
        <w:rPr>
          <w:rFonts w:ascii="Times New Roman" w:eastAsia="Times New Roman" w:hAnsi="Times New Roman" w:cs="Times New Roman"/>
          <w:b/>
          <w:sz w:val="18"/>
          <w:szCs w:val="18"/>
          <w:highlight w:val="yellow"/>
        </w:rPr>
        <w:t>6</w:t>
      </w:r>
      <w:proofErr w:type="gramEnd"/>
      <w:r w:rsidR="00BA6AB4" w:rsidRPr="0012587D">
        <w:rPr>
          <w:rFonts w:ascii="Times New Roman" w:eastAsia="Times New Roman" w:hAnsi="Times New Roman" w:cs="Times New Roman"/>
          <w:b/>
          <w:sz w:val="18"/>
          <w:szCs w:val="18"/>
          <w:highlight w:val="yellow"/>
        </w:rPr>
        <w:t>)</w:t>
      </w:r>
      <w:r w:rsidR="00BA6AB4">
        <w:rPr>
          <w:rFonts w:ascii="Times New Roman" w:eastAsia="Times New Roman" w:hAnsi="Times New Roman" w:cs="Times New Roman"/>
          <w:b/>
          <w:sz w:val="18"/>
          <w:szCs w:val="18"/>
        </w:rPr>
        <w:t xml:space="preserve"> </w:t>
      </w:r>
      <w:r w:rsidRPr="00A636F9">
        <w:rPr>
          <w:rFonts w:ascii="Times New Roman" w:eastAsia="Times New Roman" w:hAnsi="Times New Roman" w:cs="Times New Roman"/>
          <w:sz w:val="24"/>
          <w:szCs w:val="24"/>
          <w:lang w:eastAsia="en-US"/>
        </w:rPr>
        <w:t>ÖSYM tarafından yerleştirilenler, uzmanlık eğitimine başlatılmak üzere gereken işlemlerin yapılması için sonuçların ilanı tarihinden itibaren on</w:t>
      </w:r>
      <w:r w:rsidR="00E65094">
        <w:rPr>
          <w:rFonts w:ascii="Times New Roman" w:eastAsia="Times New Roman" w:hAnsi="Times New Roman" w:cs="Times New Roman"/>
          <w:sz w:val="24"/>
          <w:szCs w:val="24"/>
          <w:lang w:eastAsia="en-US"/>
        </w:rPr>
        <w:t xml:space="preserve"> iş</w:t>
      </w:r>
      <w:r w:rsidRPr="00A636F9">
        <w:rPr>
          <w:rFonts w:ascii="Times New Roman" w:eastAsia="Times New Roman" w:hAnsi="Times New Roman" w:cs="Times New Roman"/>
          <w:sz w:val="24"/>
          <w:szCs w:val="24"/>
          <w:lang w:eastAsia="en-US"/>
        </w:rPr>
        <w:t xml:space="preserve"> gün</w:t>
      </w:r>
      <w:r w:rsidR="00E65094">
        <w:rPr>
          <w:rFonts w:ascii="Times New Roman" w:eastAsia="Times New Roman" w:hAnsi="Times New Roman" w:cs="Times New Roman"/>
          <w:sz w:val="24"/>
          <w:szCs w:val="24"/>
          <w:lang w:eastAsia="en-US"/>
        </w:rPr>
        <w:t>ü</w:t>
      </w:r>
      <w:r w:rsidRPr="00A636F9">
        <w:rPr>
          <w:rFonts w:ascii="Times New Roman" w:eastAsia="Times New Roman" w:hAnsi="Times New Roman" w:cs="Times New Roman"/>
          <w:sz w:val="24"/>
          <w:szCs w:val="24"/>
          <w:lang w:eastAsia="en-US"/>
        </w:rPr>
        <w:t xml:space="preserve"> içerisinde ilgili kuruma başvurur. Uzmanlık eğitimine atama ve göreve başlama işlemleri </w:t>
      </w:r>
      <w:proofErr w:type="spellStart"/>
      <w:r w:rsidRPr="00A636F9">
        <w:rPr>
          <w:rFonts w:ascii="Times New Roman" w:eastAsia="Times New Roman" w:hAnsi="Times New Roman" w:cs="Times New Roman"/>
          <w:sz w:val="24"/>
          <w:szCs w:val="24"/>
          <w:lang w:eastAsia="en-US"/>
        </w:rPr>
        <w:t>kırkbeş</w:t>
      </w:r>
      <w:proofErr w:type="spellEnd"/>
      <w:r w:rsidRPr="00A636F9">
        <w:rPr>
          <w:rFonts w:ascii="Times New Roman" w:eastAsia="Times New Roman" w:hAnsi="Times New Roman" w:cs="Times New Roman"/>
          <w:sz w:val="24"/>
          <w:szCs w:val="24"/>
          <w:lang w:eastAsia="en-US"/>
        </w:rPr>
        <w:t xml:space="preserve"> gün içinde tamamlanır. Uzmanlık eğitimine başlamasına mani ve kabul edilebilir kanuni gerekçeleri olmaksızın görevine başlamayanların atamaları iptal edilir.</w:t>
      </w:r>
    </w:p>
    <w:p w:rsidR="00A636F9" w:rsidRDefault="00A636F9" w:rsidP="00A23649">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(5)</w:t>
      </w:r>
      <w:r w:rsidR="00BA6AB4" w:rsidRPr="00BA6AB4">
        <w:rPr>
          <w:rFonts w:ascii="Times New Roman" w:eastAsia="Times New Roman" w:hAnsi="Times New Roman" w:cs="Times New Roman"/>
          <w:b/>
          <w:sz w:val="18"/>
          <w:szCs w:val="18"/>
          <w:highlight w:val="yellow"/>
        </w:rPr>
        <w:t xml:space="preserve"> </w:t>
      </w:r>
      <w:r w:rsidR="00BA6AB4" w:rsidRPr="0012587D">
        <w:rPr>
          <w:rFonts w:ascii="Times New Roman" w:eastAsia="Times New Roman" w:hAnsi="Times New Roman" w:cs="Times New Roman"/>
          <w:b/>
          <w:sz w:val="18"/>
          <w:szCs w:val="18"/>
          <w:highlight w:val="yellow"/>
        </w:rPr>
        <w:t>(Değişik: 1 Temmuz 2011 tarih ve 27981 sayılı R.</w:t>
      </w:r>
      <w:proofErr w:type="gramStart"/>
      <w:r w:rsidR="00BA6AB4" w:rsidRPr="0012587D">
        <w:rPr>
          <w:rFonts w:ascii="Times New Roman" w:eastAsia="Times New Roman" w:hAnsi="Times New Roman" w:cs="Times New Roman"/>
          <w:b/>
          <w:sz w:val="18"/>
          <w:szCs w:val="18"/>
          <w:highlight w:val="yellow"/>
        </w:rPr>
        <w:t>G.  de</w:t>
      </w:r>
      <w:proofErr w:type="gramEnd"/>
      <w:r w:rsidR="00BA6AB4" w:rsidRPr="0012587D">
        <w:rPr>
          <w:rFonts w:ascii="Times New Roman" w:eastAsia="Times New Roman" w:hAnsi="Times New Roman" w:cs="Times New Roman"/>
          <w:b/>
          <w:sz w:val="18"/>
          <w:szCs w:val="18"/>
          <w:highlight w:val="yellow"/>
        </w:rPr>
        <w:t xml:space="preserve"> yayımlanan Yön. </w:t>
      </w:r>
      <w:proofErr w:type="gramStart"/>
      <w:r w:rsidR="00BA6AB4" w:rsidRPr="0012587D">
        <w:rPr>
          <w:rFonts w:ascii="Times New Roman" w:eastAsia="Times New Roman" w:hAnsi="Times New Roman" w:cs="Times New Roman"/>
          <w:b/>
          <w:sz w:val="18"/>
          <w:szCs w:val="18"/>
          <w:highlight w:val="yellow"/>
        </w:rPr>
        <w:t>Madde-</w:t>
      </w:r>
      <w:r w:rsidR="00BA6AB4">
        <w:rPr>
          <w:rFonts w:ascii="Times New Roman" w:eastAsia="Times New Roman" w:hAnsi="Times New Roman" w:cs="Times New Roman"/>
          <w:b/>
          <w:sz w:val="18"/>
          <w:szCs w:val="18"/>
          <w:highlight w:val="yellow"/>
        </w:rPr>
        <w:t>6</w:t>
      </w:r>
      <w:proofErr w:type="gramEnd"/>
      <w:r w:rsidR="00BA6AB4" w:rsidRPr="0012587D">
        <w:rPr>
          <w:rFonts w:ascii="Times New Roman" w:eastAsia="Times New Roman" w:hAnsi="Times New Roman" w:cs="Times New Roman"/>
          <w:b/>
          <w:sz w:val="18"/>
          <w:szCs w:val="18"/>
          <w:highlight w:val="yellow"/>
        </w:rPr>
        <w:t>)</w:t>
      </w:r>
      <w:r w:rsidR="00BA6AB4">
        <w:rPr>
          <w:rFonts w:ascii="Times New Roman" w:eastAsia="Times New Roman" w:hAnsi="Times New Roman" w:cs="Times New Roman"/>
          <w:b/>
          <w:sz w:val="18"/>
          <w:szCs w:val="18"/>
        </w:rPr>
        <w:t xml:space="preserve"> </w:t>
      </w:r>
      <w:r w:rsidRPr="00A636F9">
        <w:rPr>
          <w:rFonts w:ascii="Times New Roman" w:eastAsia="Times New Roman" w:hAnsi="Times New Roman" w:cs="Times New Roman"/>
          <w:sz w:val="24"/>
          <w:szCs w:val="24"/>
          <w:lang w:eastAsia="en-US"/>
        </w:rPr>
        <w:t xml:space="preserve"> Adayların tercih etmemesi, adayların yerleştirilmesine rağmen durumlarının atanmaya uygun olmaması veya yerleştirilmesi yapılan adayların başvuru süresi içinde başvurmaması nedeniyle boş kalan kontenjanlar, ilgili kurumlar tarafından başvuru süresinin sona ermesinden itibaren on </w:t>
      </w:r>
      <w:r w:rsidR="00E65094">
        <w:rPr>
          <w:rFonts w:ascii="Times New Roman" w:eastAsia="Times New Roman" w:hAnsi="Times New Roman" w:cs="Times New Roman"/>
          <w:sz w:val="24"/>
          <w:szCs w:val="24"/>
          <w:lang w:eastAsia="en-US"/>
        </w:rPr>
        <w:t xml:space="preserve">iş </w:t>
      </w:r>
      <w:r w:rsidRPr="00A636F9">
        <w:rPr>
          <w:rFonts w:ascii="Times New Roman" w:eastAsia="Times New Roman" w:hAnsi="Times New Roman" w:cs="Times New Roman"/>
          <w:sz w:val="24"/>
          <w:szCs w:val="24"/>
          <w:lang w:eastAsia="en-US"/>
        </w:rPr>
        <w:t>gün</w:t>
      </w:r>
      <w:r w:rsidR="00E65094">
        <w:rPr>
          <w:rFonts w:ascii="Times New Roman" w:eastAsia="Times New Roman" w:hAnsi="Times New Roman" w:cs="Times New Roman"/>
          <w:sz w:val="24"/>
          <w:szCs w:val="24"/>
          <w:lang w:eastAsia="en-US"/>
        </w:rPr>
        <w:t>ü</w:t>
      </w:r>
      <w:r w:rsidRPr="00A636F9">
        <w:rPr>
          <w:rFonts w:ascii="Times New Roman" w:eastAsia="Times New Roman" w:hAnsi="Times New Roman" w:cs="Times New Roman"/>
          <w:sz w:val="24"/>
          <w:szCs w:val="24"/>
          <w:lang w:eastAsia="en-US"/>
        </w:rPr>
        <w:t xml:space="preserve"> içinde ÖSYM’ye bildirilir. ÖSYM tarafından ilgili sınav döneminde bir defaya mahsus olmak üzere otuz gün içinde ek yerleştirme yapılır.</w:t>
      </w:r>
    </w:p>
    <w:p w:rsidR="00E65094" w:rsidRPr="00D3676E" w:rsidRDefault="00E65094" w:rsidP="00E65094">
      <w:pPr>
        <w:spacing w:after="0" w:line="240" w:lineRule="exact"/>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 xml:space="preserve">“(6) </w:t>
      </w:r>
      <w:r w:rsidR="00BA6AB4" w:rsidRPr="0012587D">
        <w:rPr>
          <w:rFonts w:ascii="Times New Roman" w:eastAsia="Times New Roman" w:hAnsi="Times New Roman" w:cs="Times New Roman"/>
          <w:b/>
          <w:sz w:val="18"/>
          <w:szCs w:val="18"/>
          <w:highlight w:val="yellow"/>
        </w:rPr>
        <w:t>(Değişik: 1 Temmuz 2011 tarih ve 27981 sayılı R.</w:t>
      </w:r>
      <w:proofErr w:type="gramStart"/>
      <w:r w:rsidR="00BA6AB4" w:rsidRPr="0012587D">
        <w:rPr>
          <w:rFonts w:ascii="Times New Roman" w:eastAsia="Times New Roman" w:hAnsi="Times New Roman" w:cs="Times New Roman"/>
          <w:b/>
          <w:sz w:val="18"/>
          <w:szCs w:val="18"/>
          <w:highlight w:val="yellow"/>
        </w:rPr>
        <w:t>G.  de</w:t>
      </w:r>
      <w:proofErr w:type="gramEnd"/>
      <w:r w:rsidR="00BA6AB4" w:rsidRPr="0012587D">
        <w:rPr>
          <w:rFonts w:ascii="Times New Roman" w:eastAsia="Times New Roman" w:hAnsi="Times New Roman" w:cs="Times New Roman"/>
          <w:b/>
          <w:sz w:val="18"/>
          <w:szCs w:val="18"/>
          <w:highlight w:val="yellow"/>
        </w:rPr>
        <w:t xml:space="preserve"> yayımlanan Yön. </w:t>
      </w:r>
      <w:proofErr w:type="gramStart"/>
      <w:r w:rsidR="00BA6AB4" w:rsidRPr="0012587D">
        <w:rPr>
          <w:rFonts w:ascii="Times New Roman" w:eastAsia="Times New Roman" w:hAnsi="Times New Roman" w:cs="Times New Roman"/>
          <w:b/>
          <w:sz w:val="18"/>
          <w:szCs w:val="18"/>
          <w:highlight w:val="yellow"/>
        </w:rPr>
        <w:t>Madde-</w:t>
      </w:r>
      <w:r w:rsidR="00BA6AB4">
        <w:rPr>
          <w:rFonts w:ascii="Times New Roman" w:eastAsia="Times New Roman" w:hAnsi="Times New Roman" w:cs="Times New Roman"/>
          <w:b/>
          <w:sz w:val="18"/>
          <w:szCs w:val="18"/>
          <w:highlight w:val="yellow"/>
        </w:rPr>
        <w:t>6</w:t>
      </w:r>
      <w:proofErr w:type="gramEnd"/>
      <w:r w:rsidR="00BA6AB4" w:rsidRPr="0012587D">
        <w:rPr>
          <w:rFonts w:ascii="Times New Roman" w:eastAsia="Times New Roman" w:hAnsi="Times New Roman" w:cs="Times New Roman"/>
          <w:b/>
          <w:sz w:val="18"/>
          <w:szCs w:val="18"/>
          <w:highlight w:val="yellow"/>
        </w:rPr>
        <w:t>)</w:t>
      </w:r>
      <w:r w:rsidR="00BA6AB4">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rPr>
        <w:t>Aşağıdaki hallerde yerleştirmeye esas mesleki bilgi puanı %2 oranında düşürülür:</w:t>
      </w:r>
    </w:p>
    <w:p w:rsidR="00E65094" w:rsidRPr="00D3676E" w:rsidRDefault="00E65094" w:rsidP="00E65094">
      <w:pPr>
        <w:spacing w:after="0" w:line="240" w:lineRule="exact"/>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a) Uzmanlık eğitimine devam etmekte iken sınava girildiğinde.</w:t>
      </w:r>
    </w:p>
    <w:p w:rsidR="00E65094" w:rsidRPr="00D3676E" w:rsidRDefault="00E65094" w:rsidP="00E65094">
      <w:pPr>
        <w:spacing w:after="0" w:line="240" w:lineRule="exact"/>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b) Uzmanlık eğitimine devam etmekte iken istifa edenlerin istifalarını takip eden ilk sınavda.</w:t>
      </w:r>
    </w:p>
    <w:p w:rsidR="00E65094" w:rsidRPr="00A636F9" w:rsidRDefault="00E65094" w:rsidP="00A23649">
      <w:pPr>
        <w:spacing w:after="0" w:line="240" w:lineRule="exact"/>
        <w:ind w:firstLine="567"/>
        <w:jc w:val="both"/>
        <w:rPr>
          <w:rFonts w:ascii="Times New Roman" w:eastAsia="Times New Roman" w:hAnsi="Times New Roman" w:cs="Times New Roman"/>
          <w:sz w:val="24"/>
          <w:szCs w:val="24"/>
          <w:lang w:eastAsia="en-US"/>
        </w:rPr>
      </w:pPr>
      <w:r w:rsidRPr="00D3676E">
        <w:rPr>
          <w:rFonts w:ascii="Times New Roman" w:eastAsia="Times New Roman" w:hAnsi="Times New Roman" w:cs="Times New Roman"/>
          <w:sz w:val="24"/>
          <w:szCs w:val="24"/>
        </w:rPr>
        <w:t>c) Bir uzmanlık alanına yerleştirildiği halde eğitime başlamayanların takip eden ilk sınavda.”</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sz w:val="24"/>
          <w:szCs w:val="24"/>
          <w:lang w:eastAsia="en-US"/>
        </w:rPr>
        <w:tab/>
        <w:t>(7) Uzmanlık eğitimi giriş sınavı şartlarını taşımaksızın sınava girenler, başarılı olsalar bile uzmanlık eğitimine başlatılmazlar. Şartlardan herhangi birini taşımadığı sonradan anlaşılanlar ile uzmanlık eğitimi sırasında bu şartlardan herhangi birini kaybedenlerin uzmanlık eğitimine son verilir.</w:t>
      </w:r>
    </w:p>
    <w:p w:rsidR="00D02BAC" w:rsidRDefault="00D02BAC"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 xml:space="preserve">Yabancı uyrukluların uzmanlık eğitimi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19 –</w:t>
      </w:r>
      <w:r w:rsidRPr="00A636F9">
        <w:rPr>
          <w:rFonts w:ascii="Times New Roman" w:eastAsia="Times New Roman" w:hAnsi="Times New Roman" w:cs="Times New Roman"/>
          <w:sz w:val="24"/>
          <w:szCs w:val="24"/>
          <w:lang w:eastAsia="en-US"/>
        </w:rPr>
        <w:t xml:space="preserve"> (1) Yabancı uyruklular;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a) Kurumlarda yabancı uyruklulara ayrılan kontenjan bulunması,</w:t>
      </w:r>
    </w:p>
    <w:p w:rsidR="00D02BAC" w:rsidRPr="00A636F9" w:rsidRDefault="00D02BAC" w:rsidP="00B620DA">
      <w:pPr>
        <w:spacing w:after="0" w:line="240" w:lineRule="exact"/>
        <w:ind w:firstLine="567"/>
        <w:jc w:val="both"/>
        <w:rPr>
          <w:rFonts w:ascii="Times New Roman" w:eastAsia="Times New Roman" w:hAnsi="Times New Roman" w:cs="Times New Roman"/>
          <w:sz w:val="24"/>
          <w:szCs w:val="24"/>
          <w:lang w:eastAsia="en-US"/>
        </w:rPr>
      </w:pPr>
      <w:r w:rsidRPr="00D02BAC">
        <w:rPr>
          <w:rFonts w:ascii="Times New Roman" w:eastAsia="Times New Roman" w:hAnsi="Times New Roman" w:cs="Times New Roman"/>
          <w:sz w:val="24"/>
          <w:szCs w:val="24"/>
          <w:highlight w:val="yellow"/>
          <w:lang w:eastAsia="en-US"/>
        </w:rPr>
        <w:t>“</w:t>
      </w:r>
      <w:r w:rsidRPr="00D02BAC">
        <w:rPr>
          <w:rFonts w:ascii="Times New Roman" w:eastAsia="Times New Roman" w:hAnsi="Times New Roman" w:cs="Times New Roman"/>
          <w:sz w:val="24"/>
          <w:szCs w:val="24"/>
          <w:highlight w:val="yellow"/>
        </w:rPr>
        <w:t>b)</w:t>
      </w:r>
      <w:r w:rsidRPr="00D02BAC">
        <w:rPr>
          <w:rFonts w:ascii="Times New Roman" w:eastAsia="Times New Roman" w:hAnsi="Times New Roman" w:cs="Times New Roman"/>
          <w:b/>
          <w:bCs/>
          <w:sz w:val="24"/>
          <w:szCs w:val="24"/>
          <w:highlight w:val="yellow"/>
        </w:rPr>
        <w:t xml:space="preserve"> </w:t>
      </w:r>
      <w:r w:rsidR="00CC2627" w:rsidRPr="0012587D">
        <w:rPr>
          <w:rFonts w:ascii="Times New Roman" w:eastAsia="Times New Roman" w:hAnsi="Times New Roman" w:cs="Times New Roman"/>
          <w:b/>
          <w:sz w:val="18"/>
          <w:szCs w:val="18"/>
          <w:highlight w:val="yellow"/>
        </w:rPr>
        <w:t>(Değişik: 1 Temmuz 2011 tarih ve 27981 sayılı R.</w:t>
      </w:r>
      <w:proofErr w:type="gramStart"/>
      <w:r w:rsidR="00CC2627" w:rsidRPr="0012587D">
        <w:rPr>
          <w:rFonts w:ascii="Times New Roman" w:eastAsia="Times New Roman" w:hAnsi="Times New Roman" w:cs="Times New Roman"/>
          <w:b/>
          <w:sz w:val="18"/>
          <w:szCs w:val="18"/>
          <w:highlight w:val="yellow"/>
        </w:rPr>
        <w:t>G.  de</w:t>
      </w:r>
      <w:proofErr w:type="gramEnd"/>
      <w:r w:rsidR="00CC2627" w:rsidRPr="0012587D">
        <w:rPr>
          <w:rFonts w:ascii="Times New Roman" w:eastAsia="Times New Roman" w:hAnsi="Times New Roman" w:cs="Times New Roman"/>
          <w:b/>
          <w:sz w:val="18"/>
          <w:szCs w:val="18"/>
          <w:highlight w:val="yellow"/>
        </w:rPr>
        <w:t xml:space="preserve"> yayımlanan Yön. </w:t>
      </w:r>
      <w:proofErr w:type="gramStart"/>
      <w:r w:rsidR="00CC2627" w:rsidRPr="0012587D">
        <w:rPr>
          <w:rFonts w:ascii="Times New Roman" w:eastAsia="Times New Roman" w:hAnsi="Times New Roman" w:cs="Times New Roman"/>
          <w:b/>
          <w:sz w:val="18"/>
          <w:szCs w:val="18"/>
          <w:highlight w:val="yellow"/>
        </w:rPr>
        <w:t>Madde-</w:t>
      </w:r>
      <w:r w:rsidR="00CC2627">
        <w:rPr>
          <w:rFonts w:ascii="Times New Roman" w:eastAsia="Times New Roman" w:hAnsi="Times New Roman" w:cs="Times New Roman"/>
          <w:b/>
          <w:sz w:val="18"/>
          <w:szCs w:val="18"/>
          <w:highlight w:val="yellow"/>
        </w:rPr>
        <w:t>7</w:t>
      </w:r>
      <w:proofErr w:type="gramEnd"/>
      <w:r w:rsidR="00CC2627" w:rsidRPr="0012587D">
        <w:rPr>
          <w:rFonts w:ascii="Times New Roman" w:eastAsia="Times New Roman" w:hAnsi="Times New Roman" w:cs="Times New Roman"/>
          <w:b/>
          <w:sz w:val="18"/>
          <w:szCs w:val="18"/>
          <w:highlight w:val="yellow"/>
        </w:rPr>
        <w:t>)</w:t>
      </w:r>
      <w:r w:rsidR="00CC2627">
        <w:rPr>
          <w:rFonts w:ascii="Times New Roman" w:eastAsia="Times New Roman" w:hAnsi="Times New Roman" w:cs="Times New Roman"/>
          <w:b/>
          <w:sz w:val="18"/>
          <w:szCs w:val="18"/>
        </w:rPr>
        <w:t xml:space="preserve"> </w:t>
      </w:r>
      <w:r w:rsidRPr="00B620DA">
        <w:rPr>
          <w:rFonts w:ascii="Times New Roman" w:eastAsia="Times New Roman" w:hAnsi="Times New Roman" w:cs="Times New Roman"/>
          <w:sz w:val="24"/>
          <w:szCs w:val="24"/>
        </w:rPr>
        <w:t>Ana dal uzmanlık eğitimi yapmak için Türkiye’deki tıp veya diş hekimliği fakültelerinin birinden mezun olunması veya yabancı ülkelerdeki bu fakültelerin birinden mezun olup YÖK’ten denklik belgesi alınmış olması; yan dal uzmanlık eğitimi yapmak için Türkiye’deki uzmanlık eğitimi veren kurumlardan uzmanlık belgesi alınmış olunması veya 31 inci ve 33 üncü maddeler çerçevesinde Bakanlıkça verilmiş bir denklik belgesine sahip olunması,”</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c) Türkiye’de uzmanlık eğitimi yapmalarına engel hallerinin bulunmaması,</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ç) Türkiye’de ikametlerine izin verilmiş olması,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lastRenderedPageBreak/>
        <w:tab/>
        <w:t>d) Uzmanlık eğitimi süresince kendilerine burs verileceğini veya Türkiye’deki giderlerinin karşılanacağını belirten bir belgenin sunulması,</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e) Uzmanlık eğitimine giriş sınavlarında ilgili alana yerleştirilmiş olunması,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proofErr w:type="gramStart"/>
      <w:r w:rsidRPr="00A636F9">
        <w:rPr>
          <w:rFonts w:ascii="Times New Roman" w:eastAsia="Times New Roman" w:hAnsi="Times New Roman" w:cs="Times New Roman"/>
          <w:sz w:val="24"/>
          <w:szCs w:val="24"/>
          <w:lang w:eastAsia="en-US"/>
        </w:rPr>
        <w:t>kaydıyla</w:t>
      </w:r>
      <w:proofErr w:type="gramEnd"/>
      <w:r w:rsidRPr="00A636F9">
        <w:rPr>
          <w:rFonts w:ascii="Times New Roman" w:eastAsia="Times New Roman" w:hAnsi="Times New Roman" w:cs="Times New Roman"/>
          <w:sz w:val="24"/>
          <w:szCs w:val="24"/>
          <w:lang w:eastAsia="en-US"/>
        </w:rPr>
        <w:t xml:space="preserve"> uzmanlık eğitimine kabul edilir.</w:t>
      </w:r>
    </w:p>
    <w:p w:rsidR="00A636F9" w:rsidRDefault="00A636F9" w:rsidP="00B620DA">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(2) Yabancı uyruklular ayrıca mesleki konuları izleyebilecek derecede Türkçe bildiklerini ölçmek amacıyla Kurulun belirleyeceği bir kuruluş tarafından yapılan Türkçe dil bilgisi sınavında başarılı olduklarına dair belgeleri, uzmanlık eğitimine başladıkları tarihten itibaren en geç bir yıl içerisinde sunmak zorundadır. Aksi takdirde bu kişilerin uzmanlık öğrenciliği ile ilişikleri kesilir. Türkiye’deki tıp ve diş hekimliği fakültelerinin Türkçe bölümlerinden mezun olanlarda, Türkçe dil bilgisi başarı belgesi aranmaz.</w:t>
      </w:r>
    </w:p>
    <w:p w:rsidR="00D02BAC" w:rsidRPr="00A636F9" w:rsidRDefault="00D02BAC" w:rsidP="00EF6CFB">
      <w:pPr>
        <w:spacing w:after="0" w:line="240" w:lineRule="auto"/>
        <w:ind w:firstLine="567"/>
        <w:jc w:val="both"/>
        <w:rPr>
          <w:rFonts w:ascii="Times New Roman" w:eastAsia="Times New Roman" w:hAnsi="Times New Roman" w:cs="Times New Roman"/>
          <w:sz w:val="24"/>
          <w:szCs w:val="24"/>
          <w:lang w:eastAsia="en-US"/>
        </w:rPr>
      </w:pPr>
      <w:r w:rsidRPr="00D02BAC">
        <w:rPr>
          <w:rFonts w:ascii="Times New Roman" w:eastAsia="Times New Roman" w:hAnsi="Times New Roman" w:cs="Times New Roman"/>
          <w:sz w:val="24"/>
          <w:szCs w:val="24"/>
          <w:highlight w:val="yellow"/>
        </w:rPr>
        <w:t>“(3)</w:t>
      </w:r>
      <w:r w:rsidRPr="00D02BAC">
        <w:rPr>
          <w:rFonts w:ascii="Times New Roman" w:eastAsia="Times New Roman" w:hAnsi="Times New Roman" w:cs="Times New Roman"/>
          <w:b/>
          <w:bCs/>
          <w:sz w:val="24"/>
          <w:szCs w:val="24"/>
          <w:highlight w:val="yellow"/>
        </w:rPr>
        <w:t xml:space="preserve"> </w:t>
      </w:r>
      <w:r w:rsidR="00B620DA" w:rsidRPr="0012587D">
        <w:rPr>
          <w:rFonts w:ascii="Times New Roman" w:eastAsia="Times New Roman" w:hAnsi="Times New Roman" w:cs="Times New Roman"/>
          <w:b/>
          <w:sz w:val="18"/>
          <w:szCs w:val="18"/>
          <w:highlight w:val="yellow"/>
        </w:rPr>
        <w:t>(Değişik: 1 Temmuz 2011 tarih ve 27981 sayılı R.</w:t>
      </w:r>
      <w:proofErr w:type="gramStart"/>
      <w:r w:rsidR="00B620DA" w:rsidRPr="0012587D">
        <w:rPr>
          <w:rFonts w:ascii="Times New Roman" w:eastAsia="Times New Roman" w:hAnsi="Times New Roman" w:cs="Times New Roman"/>
          <w:b/>
          <w:sz w:val="18"/>
          <w:szCs w:val="18"/>
          <w:highlight w:val="yellow"/>
        </w:rPr>
        <w:t>G.  de</w:t>
      </w:r>
      <w:proofErr w:type="gramEnd"/>
      <w:r w:rsidR="00B620DA" w:rsidRPr="0012587D">
        <w:rPr>
          <w:rFonts w:ascii="Times New Roman" w:eastAsia="Times New Roman" w:hAnsi="Times New Roman" w:cs="Times New Roman"/>
          <w:b/>
          <w:sz w:val="18"/>
          <w:szCs w:val="18"/>
          <w:highlight w:val="yellow"/>
        </w:rPr>
        <w:t xml:space="preserve"> yayımlanan Yön. </w:t>
      </w:r>
      <w:proofErr w:type="gramStart"/>
      <w:r w:rsidR="00B620DA" w:rsidRPr="0012587D">
        <w:rPr>
          <w:rFonts w:ascii="Times New Roman" w:eastAsia="Times New Roman" w:hAnsi="Times New Roman" w:cs="Times New Roman"/>
          <w:b/>
          <w:sz w:val="18"/>
          <w:szCs w:val="18"/>
          <w:highlight w:val="yellow"/>
        </w:rPr>
        <w:t>Madde-</w:t>
      </w:r>
      <w:r w:rsidR="00B620DA">
        <w:rPr>
          <w:rFonts w:ascii="Times New Roman" w:eastAsia="Times New Roman" w:hAnsi="Times New Roman" w:cs="Times New Roman"/>
          <w:b/>
          <w:sz w:val="18"/>
          <w:szCs w:val="18"/>
          <w:highlight w:val="yellow"/>
        </w:rPr>
        <w:t>7</w:t>
      </w:r>
      <w:proofErr w:type="gramEnd"/>
      <w:r w:rsidR="00B620DA" w:rsidRPr="0012587D">
        <w:rPr>
          <w:rFonts w:ascii="Times New Roman" w:eastAsia="Times New Roman" w:hAnsi="Times New Roman" w:cs="Times New Roman"/>
          <w:b/>
          <w:sz w:val="18"/>
          <w:szCs w:val="18"/>
          <w:highlight w:val="yellow"/>
        </w:rPr>
        <w:t>)</w:t>
      </w:r>
      <w:r w:rsidRPr="00B620DA">
        <w:rPr>
          <w:rFonts w:ascii="Times New Roman" w:eastAsia="Times New Roman" w:hAnsi="Times New Roman" w:cs="Times New Roman"/>
          <w:sz w:val="24"/>
          <w:szCs w:val="24"/>
        </w:rPr>
        <w:t>Usulüne göre yürürlüğe konulan uluslararası antlaşmalarla yabancı ülkelere ayrılan kontenjanlar hariç olmak üzere, uzmanlık eğitimi yapmak isteyen yabancı uyruklulara, uzmanlık öğrenciliği kadrolarının %10’una kadar ilave kontenjan ayrılabilir.”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sz w:val="24"/>
          <w:szCs w:val="24"/>
          <w:lang w:eastAsia="en-US"/>
        </w:rPr>
        <w:tab/>
        <w:t xml:space="preserve">(4) Türkiye’de yabancı uyruklu olarak uzmanlık eğitimi görmekte iken Türk uyruğuna geçenler kadrosuz ve aylıksız olarak uzmanlık eğitimine devam eder. </w:t>
      </w:r>
    </w:p>
    <w:p w:rsidR="0023783B" w:rsidRPr="00A636F9" w:rsidRDefault="0023783B"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Uzmanlık eğitimi ile bağdaşmayan işler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20 –</w:t>
      </w:r>
      <w:r w:rsidRPr="00A636F9">
        <w:rPr>
          <w:rFonts w:ascii="Times New Roman" w:eastAsia="Times New Roman" w:hAnsi="Times New Roman" w:cs="Times New Roman"/>
          <w:sz w:val="24"/>
          <w:szCs w:val="24"/>
          <w:lang w:eastAsia="en-US"/>
        </w:rPr>
        <w:t xml:space="preserve"> (1) Uzmanlık öğrencileri, uzmanlık eğitiminin gerektirdiği öğrenim, eğitim, araştırma ve uygulama çalışmaları dışında, kamu kurum ve kuruluşları veya özel kurum ve kuruluşlarda aylıklı veya aylıksız hiçbir işte çalışamazlar, muayenehane açamazlar.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(2) Birinci fıkraya aykırı davrandığı tespit edilen uzmanlık öğrencileri önce yazılı olarak uyarılır, aykırılığın devamı veya tekrarı halinde ilgili eğitim kurumunca uzmanlık öğrenciliği ile ilişikleri kesilir.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(3) Bu madde uyarınca uzmanlık öğrenciliği ile ilişiğin kesilmesine ilişkin karara karşı kararın tebliğinden itibaren yedi gün içerisinde Kurula itiraz edilebilir. İtiraz kararın icrasını durdurmaz. </w:t>
      </w:r>
    </w:p>
    <w:p w:rsidR="0023783B" w:rsidRPr="00A636F9" w:rsidRDefault="0023783B"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Uzmanlık eğitimi süresinden sayılmayacak haller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21 –</w:t>
      </w:r>
      <w:r w:rsidRPr="00A636F9">
        <w:rPr>
          <w:rFonts w:ascii="Times New Roman" w:eastAsia="Times New Roman" w:hAnsi="Times New Roman" w:cs="Times New Roman"/>
          <w:sz w:val="24"/>
          <w:szCs w:val="24"/>
          <w:lang w:eastAsia="en-US"/>
        </w:rPr>
        <w:t xml:space="preserve"> (1) Senelik izin ve bilimsel içerikli toplantılar için verilen izin süreleri hariç olmak üzere, uzmanlık eğitiminde fiilen geçmeyen süreler uzmanlık eğitimi ve rotasyon sürelerinden sayılmaz.</w:t>
      </w:r>
    </w:p>
    <w:p w:rsidR="0023783B" w:rsidRPr="00A636F9" w:rsidRDefault="0023783B"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Bakanlıkça görevlendirme yoluyla uzmanlık eğitimi yaptırılması</w:t>
      </w:r>
    </w:p>
    <w:p w:rsidR="00DC7701"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 xml:space="preserve">MADDE 22 – </w:t>
      </w:r>
      <w:r w:rsidRPr="00A636F9">
        <w:rPr>
          <w:rFonts w:ascii="Times New Roman" w:eastAsia="Times New Roman" w:hAnsi="Times New Roman" w:cs="Times New Roman"/>
          <w:sz w:val="24"/>
          <w:szCs w:val="24"/>
          <w:lang w:eastAsia="en-US"/>
        </w:rPr>
        <w:t>(1) Bakanlıkça gerek görülen uzmanlık dallarında, özlük hakları Bakanlıkta kalmak kaydı ile uzmanlık eğitimi veren diğer kurumlarda, bu kurumlar ile mutabakat sağlanarak ana ve yan dallarda görevlendirme yoluyla 15 inci maddede yer alan sınavlarda başarılı olanlara uzmanlık eğitimi yaptırılabilir.</w:t>
      </w:r>
    </w:p>
    <w:p w:rsidR="00DC7701" w:rsidRPr="00A636F9" w:rsidRDefault="00DC7701"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Uzmanlık eğitiminde devamlılık, kurum ve dal değiştirme</w:t>
      </w:r>
    </w:p>
    <w:p w:rsidR="00DC7701" w:rsidRPr="00D3676E" w:rsidRDefault="00A636F9" w:rsidP="00DC7701">
      <w:pPr>
        <w:spacing w:after="0" w:line="240" w:lineRule="exact"/>
        <w:ind w:firstLine="567"/>
        <w:jc w:val="both"/>
        <w:rPr>
          <w:rFonts w:ascii="Times New Roman" w:eastAsia="Times New Roman" w:hAnsi="Times New Roman" w:cs="Times New Roman"/>
          <w:sz w:val="24"/>
          <w:szCs w:val="24"/>
        </w:rPr>
      </w:pPr>
      <w:r w:rsidRPr="00A636F9">
        <w:rPr>
          <w:rFonts w:ascii="Times New Roman" w:eastAsia="Times New Roman" w:hAnsi="Times New Roman" w:cs="Times New Roman"/>
          <w:b/>
          <w:sz w:val="24"/>
          <w:szCs w:val="24"/>
          <w:lang w:eastAsia="en-US"/>
        </w:rPr>
        <w:tab/>
        <w:t>MADDE 23 –</w:t>
      </w:r>
      <w:r w:rsidRPr="00A636F9">
        <w:rPr>
          <w:rFonts w:ascii="Times New Roman" w:eastAsia="Times New Roman" w:hAnsi="Times New Roman" w:cs="Times New Roman"/>
          <w:sz w:val="24"/>
          <w:szCs w:val="24"/>
          <w:lang w:eastAsia="en-US"/>
        </w:rPr>
        <w:t xml:space="preserve"> </w:t>
      </w:r>
      <w:r w:rsidR="00DC7701" w:rsidRPr="00DC7701">
        <w:rPr>
          <w:rFonts w:ascii="Times New Roman" w:eastAsia="Times New Roman" w:hAnsi="Times New Roman" w:cs="Times New Roman"/>
          <w:sz w:val="24"/>
          <w:szCs w:val="24"/>
        </w:rPr>
        <w:t xml:space="preserve"> </w:t>
      </w:r>
      <w:r w:rsidR="00DC7701" w:rsidRPr="00D3676E">
        <w:rPr>
          <w:rFonts w:ascii="Times New Roman" w:eastAsia="Times New Roman" w:hAnsi="Times New Roman" w:cs="Times New Roman"/>
          <w:sz w:val="24"/>
          <w:szCs w:val="24"/>
        </w:rPr>
        <w:t xml:space="preserve">“(1) </w:t>
      </w:r>
      <w:r w:rsidR="00237E46" w:rsidRPr="0012587D">
        <w:rPr>
          <w:rFonts w:ascii="Times New Roman" w:eastAsia="Times New Roman" w:hAnsi="Times New Roman" w:cs="Times New Roman"/>
          <w:b/>
          <w:sz w:val="18"/>
          <w:szCs w:val="18"/>
          <w:highlight w:val="yellow"/>
        </w:rPr>
        <w:t>(Değişik: 1 Temmuz 2011 tarih ve 27981 sayılı R.</w:t>
      </w:r>
      <w:proofErr w:type="gramStart"/>
      <w:r w:rsidR="00237E46" w:rsidRPr="0012587D">
        <w:rPr>
          <w:rFonts w:ascii="Times New Roman" w:eastAsia="Times New Roman" w:hAnsi="Times New Roman" w:cs="Times New Roman"/>
          <w:b/>
          <w:sz w:val="18"/>
          <w:szCs w:val="18"/>
          <w:highlight w:val="yellow"/>
        </w:rPr>
        <w:t>G.  de</w:t>
      </w:r>
      <w:proofErr w:type="gramEnd"/>
      <w:r w:rsidR="00237E46" w:rsidRPr="0012587D">
        <w:rPr>
          <w:rFonts w:ascii="Times New Roman" w:eastAsia="Times New Roman" w:hAnsi="Times New Roman" w:cs="Times New Roman"/>
          <w:b/>
          <w:sz w:val="18"/>
          <w:szCs w:val="18"/>
          <w:highlight w:val="yellow"/>
        </w:rPr>
        <w:t xml:space="preserve"> yayımlanan Yön. </w:t>
      </w:r>
      <w:proofErr w:type="gramStart"/>
      <w:r w:rsidR="00237E46" w:rsidRPr="0012587D">
        <w:rPr>
          <w:rFonts w:ascii="Times New Roman" w:eastAsia="Times New Roman" w:hAnsi="Times New Roman" w:cs="Times New Roman"/>
          <w:b/>
          <w:sz w:val="18"/>
          <w:szCs w:val="18"/>
          <w:highlight w:val="yellow"/>
        </w:rPr>
        <w:t>Madde-</w:t>
      </w:r>
      <w:r w:rsidR="00237E46">
        <w:rPr>
          <w:rFonts w:ascii="Times New Roman" w:eastAsia="Times New Roman" w:hAnsi="Times New Roman" w:cs="Times New Roman"/>
          <w:b/>
          <w:sz w:val="18"/>
          <w:szCs w:val="18"/>
          <w:highlight w:val="yellow"/>
        </w:rPr>
        <w:t>8</w:t>
      </w:r>
      <w:proofErr w:type="gramEnd"/>
      <w:r w:rsidR="00237E46" w:rsidRPr="0012587D">
        <w:rPr>
          <w:rFonts w:ascii="Times New Roman" w:eastAsia="Times New Roman" w:hAnsi="Times New Roman" w:cs="Times New Roman"/>
          <w:b/>
          <w:sz w:val="18"/>
          <w:szCs w:val="18"/>
          <w:highlight w:val="yellow"/>
        </w:rPr>
        <w:t>)</w:t>
      </w:r>
      <w:r w:rsidR="00237E46">
        <w:rPr>
          <w:rFonts w:ascii="Times New Roman" w:eastAsia="Times New Roman" w:hAnsi="Times New Roman" w:cs="Times New Roman"/>
          <w:b/>
          <w:sz w:val="18"/>
          <w:szCs w:val="18"/>
        </w:rPr>
        <w:t xml:space="preserve"> </w:t>
      </w:r>
      <w:r w:rsidR="00DC7701" w:rsidRPr="00D3676E">
        <w:rPr>
          <w:rFonts w:ascii="Times New Roman" w:eastAsia="Times New Roman" w:hAnsi="Times New Roman" w:cs="Times New Roman"/>
          <w:sz w:val="24"/>
          <w:szCs w:val="24"/>
        </w:rPr>
        <w:t>Bu maddede belirtilen haller dışında uzmanlık eğitiminin kesintisiz sürdürülmesi şarttır.”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(2) Askerlik hizmeti, doğum sonrası ücretsiz izin ve diğer kanuni veya mücbir sebepler haricinde herhangi bir sebeple eğitime ara verenler veya kendi isteği veya fiiline bağlı olarak uzmanlık eğitimi sona erenler bu uzmanlık eğitimine tekrar başlayamaz.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(3) Uzmanlık eğitimine devam ederken yeniden girdikleri uzmanlık eğitimine giriş sınavında başarılı olanlar ile uzmanlık eğitiminden ayrıldıktan sonra en geç bir yıl içinde yeniden sınava girerek başarılı olan uzmanlık öğrencilerinden;</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a) Uzmanlık eğitim dalları değişenlerin önceki uzmanlık eğitiminde geçen eğitim süreleri, yeni başlayacakları uzmanlık eğitimi süresinden sayılmaz. Ancak dalları değişen uzmanlık öğrencilerinin, önceki uzmanlık eğitimine ait süreleri ve rotasyonları, yeni başladıkları kurumdaki eğitim sorumluları ve akademik kurullarınca kabul edildiği takdirde yeni uzmanlık eğitimi dalındaki eğitim müfredatında da yer alıyor ise uzmanlık eğitiminin süre ve rotasyonlarından sayılır.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b) Dal değiştirmeksizin kurum değiştirenlerin yeni başlayacakları kurumların eğitim sorumluları ve akademik kurullarınca kabul edildiği takdirde, önceki uzmanlık eğitiminde geçen süreler, uzmanlık eğitiminin süre ve rotasyonlarından sayılır.</w:t>
      </w:r>
    </w:p>
    <w:p w:rsidR="00D43685" w:rsidRPr="00D3676E" w:rsidRDefault="00D43685" w:rsidP="00D43685">
      <w:pPr>
        <w:spacing w:after="0" w:line="240" w:lineRule="exact"/>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 xml:space="preserve">“(4) </w:t>
      </w:r>
      <w:r w:rsidR="0084127C" w:rsidRPr="0012587D">
        <w:rPr>
          <w:rFonts w:ascii="Times New Roman" w:eastAsia="Times New Roman" w:hAnsi="Times New Roman" w:cs="Times New Roman"/>
          <w:b/>
          <w:sz w:val="18"/>
          <w:szCs w:val="18"/>
          <w:highlight w:val="yellow"/>
        </w:rPr>
        <w:t>(Değişik: 1 Temmuz 2011 tarih ve 27981 sayılı R.</w:t>
      </w:r>
      <w:proofErr w:type="gramStart"/>
      <w:r w:rsidR="0084127C" w:rsidRPr="0012587D">
        <w:rPr>
          <w:rFonts w:ascii="Times New Roman" w:eastAsia="Times New Roman" w:hAnsi="Times New Roman" w:cs="Times New Roman"/>
          <w:b/>
          <w:sz w:val="18"/>
          <w:szCs w:val="18"/>
          <w:highlight w:val="yellow"/>
        </w:rPr>
        <w:t>G.  de</w:t>
      </w:r>
      <w:proofErr w:type="gramEnd"/>
      <w:r w:rsidR="0084127C" w:rsidRPr="0012587D">
        <w:rPr>
          <w:rFonts w:ascii="Times New Roman" w:eastAsia="Times New Roman" w:hAnsi="Times New Roman" w:cs="Times New Roman"/>
          <w:b/>
          <w:sz w:val="18"/>
          <w:szCs w:val="18"/>
          <w:highlight w:val="yellow"/>
        </w:rPr>
        <w:t xml:space="preserve"> yayımlanan Yön. </w:t>
      </w:r>
      <w:proofErr w:type="gramStart"/>
      <w:r w:rsidR="0084127C" w:rsidRPr="0012587D">
        <w:rPr>
          <w:rFonts w:ascii="Times New Roman" w:eastAsia="Times New Roman" w:hAnsi="Times New Roman" w:cs="Times New Roman"/>
          <w:b/>
          <w:sz w:val="18"/>
          <w:szCs w:val="18"/>
          <w:highlight w:val="yellow"/>
        </w:rPr>
        <w:t>Madde-</w:t>
      </w:r>
      <w:r w:rsidR="0084127C">
        <w:rPr>
          <w:rFonts w:ascii="Times New Roman" w:eastAsia="Times New Roman" w:hAnsi="Times New Roman" w:cs="Times New Roman"/>
          <w:b/>
          <w:sz w:val="18"/>
          <w:szCs w:val="18"/>
          <w:highlight w:val="yellow"/>
        </w:rPr>
        <w:t>8</w:t>
      </w:r>
      <w:proofErr w:type="gramEnd"/>
      <w:r w:rsidR="0084127C" w:rsidRPr="0012587D">
        <w:rPr>
          <w:rFonts w:ascii="Times New Roman" w:eastAsia="Times New Roman" w:hAnsi="Times New Roman" w:cs="Times New Roman"/>
          <w:b/>
          <w:sz w:val="18"/>
          <w:szCs w:val="18"/>
          <w:highlight w:val="yellow"/>
        </w:rPr>
        <w:t>)</w:t>
      </w:r>
      <w:r w:rsidR="0084127C">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rPr>
        <w:t>Uzmanlık öğrencilerinin uzmanlık eğitimlerini yerleştirildikleri kurum ve birimlerde tamamlamaları esastır. Ancak;</w:t>
      </w:r>
    </w:p>
    <w:p w:rsidR="00D43685" w:rsidRPr="00D3676E" w:rsidRDefault="00D43685" w:rsidP="00D43685">
      <w:pPr>
        <w:spacing w:after="0" w:line="240" w:lineRule="exact"/>
        <w:ind w:firstLine="567"/>
        <w:jc w:val="both"/>
        <w:rPr>
          <w:rFonts w:ascii="Times New Roman" w:eastAsia="Times New Roman" w:hAnsi="Times New Roman" w:cs="Times New Roman"/>
          <w:color w:val="000000"/>
          <w:sz w:val="24"/>
          <w:szCs w:val="24"/>
          <w:lang w:eastAsia="en-US"/>
        </w:rPr>
      </w:pPr>
      <w:r w:rsidRPr="00D3676E">
        <w:rPr>
          <w:rFonts w:ascii="Times New Roman" w:eastAsia="Times New Roman" w:hAnsi="Times New Roman" w:cs="Times New Roman"/>
          <w:color w:val="000000"/>
          <w:sz w:val="24"/>
          <w:szCs w:val="24"/>
          <w:lang w:eastAsia="en-US"/>
        </w:rPr>
        <w:t>a) Eğitim yetkisi kaldırılan kurum ve birimlerdeki uzmanlık öğrencileri Kurulun tespit edeceği kurum ve birime kendi mevzuatına uygun olarak nakledilir.</w:t>
      </w:r>
    </w:p>
    <w:p w:rsidR="00D43685" w:rsidRPr="00D3676E" w:rsidRDefault="00D43685" w:rsidP="00D43685">
      <w:pPr>
        <w:spacing w:after="0" w:line="240" w:lineRule="exact"/>
        <w:ind w:firstLine="567"/>
        <w:jc w:val="both"/>
        <w:rPr>
          <w:rFonts w:ascii="Times New Roman" w:eastAsia="Times New Roman" w:hAnsi="Times New Roman" w:cs="Times New Roman"/>
          <w:sz w:val="24"/>
          <w:szCs w:val="24"/>
          <w:lang w:eastAsia="en-US"/>
        </w:rPr>
      </w:pPr>
      <w:r w:rsidRPr="00D3676E">
        <w:rPr>
          <w:rFonts w:ascii="Times New Roman" w:eastAsia="Times New Roman" w:hAnsi="Times New Roman" w:cs="Times New Roman"/>
          <w:color w:val="000000"/>
          <w:sz w:val="24"/>
          <w:szCs w:val="24"/>
          <w:lang w:eastAsia="en-US"/>
        </w:rPr>
        <w:lastRenderedPageBreak/>
        <w:t xml:space="preserve">b) Hastalık, vefat, </w:t>
      </w:r>
      <w:r w:rsidRPr="00D3676E">
        <w:rPr>
          <w:rFonts w:ascii="Times New Roman" w:eastAsia="Times New Roman" w:hAnsi="Times New Roman" w:cs="Times New Roman"/>
          <w:sz w:val="24"/>
          <w:szCs w:val="24"/>
          <w:lang w:eastAsia="en-US"/>
        </w:rPr>
        <w:t>istifa, emeklilik veya tayin gibi sebeplerle eğitim sorumlusunun bulunmadığı durumlar ile sahip olması gereken asgari nitelik ve standartları kaybeden birimlerdeki uzmanlık öğrencileri başka kurumlarda eğitim almak veya rotasyon yapmak üzere altı aya kadar görevlendirilirler. Bu süre içerisinde ilgili birimde eğitim sorumlusu istihdam edilemediği veya eğitime engel olan durumun ortadan kaldırılamadığı hallerde bu uzmanlık öğrencileri hakkında (a) bendi hükümleri uygulanır.</w:t>
      </w:r>
    </w:p>
    <w:p w:rsidR="00A636F9" w:rsidRPr="00A636F9" w:rsidRDefault="00D43685" w:rsidP="00AA3C7B">
      <w:pPr>
        <w:spacing w:after="0" w:line="240" w:lineRule="exact"/>
        <w:ind w:firstLine="567"/>
        <w:jc w:val="both"/>
        <w:rPr>
          <w:rFonts w:ascii="Times New Roman" w:eastAsia="Times New Roman" w:hAnsi="Times New Roman" w:cs="Times New Roman"/>
          <w:sz w:val="24"/>
          <w:szCs w:val="24"/>
          <w:lang w:eastAsia="en-US"/>
        </w:rPr>
      </w:pPr>
      <w:r w:rsidRPr="00D3676E">
        <w:rPr>
          <w:rFonts w:ascii="Times New Roman" w:eastAsia="Times New Roman" w:hAnsi="Times New Roman" w:cs="Times New Roman"/>
          <w:sz w:val="24"/>
          <w:szCs w:val="24"/>
        </w:rPr>
        <w:t xml:space="preserve">(5) </w:t>
      </w:r>
      <w:r w:rsidR="0084127C" w:rsidRPr="0012587D">
        <w:rPr>
          <w:rFonts w:ascii="Times New Roman" w:eastAsia="Times New Roman" w:hAnsi="Times New Roman" w:cs="Times New Roman"/>
          <w:b/>
          <w:sz w:val="18"/>
          <w:szCs w:val="18"/>
          <w:highlight w:val="yellow"/>
        </w:rPr>
        <w:t>(Değişik: 1 Temmuz 2011 tarih ve 27981 sayılı R.</w:t>
      </w:r>
      <w:proofErr w:type="gramStart"/>
      <w:r w:rsidR="0084127C" w:rsidRPr="0012587D">
        <w:rPr>
          <w:rFonts w:ascii="Times New Roman" w:eastAsia="Times New Roman" w:hAnsi="Times New Roman" w:cs="Times New Roman"/>
          <w:b/>
          <w:sz w:val="18"/>
          <w:szCs w:val="18"/>
          <w:highlight w:val="yellow"/>
        </w:rPr>
        <w:t>G.  de</w:t>
      </w:r>
      <w:proofErr w:type="gramEnd"/>
      <w:r w:rsidR="0084127C" w:rsidRPr="0012587D">
        <w:rPr>
          <w:rFonts w:ascii="Times New Roman" w:eastAsia="Times New Roman" w:hAnsi="Times New Roman" w:cs="Times New Roman"/>
          <w:b/>
          <w:sz w:val="18"/>
          <w:szCs w:val="18"/>
          <w:highlight w:val="yellow"/>
        </w:rPr>
        <w:t xml:space="preserve"> yayımlanan Yön. </w:t>
      </w:r>
      <w:proofErr w:type="gramStart"/>
      <w:r w:rsidR="0084127C" w:rsidRPr="0012587D">
        <w:rPr>
          <w:rFonts w:ascii="Times New Roman" w:eastAsia="Times New Roman" w:hAnsi="Times New Roman" w:cs="Times New Roman"/>
          <w:b/>
          <w:sz w:val="18"/>
          <w:szCs w:val="18"/>
          <w:highlight w:val="yellow"/>
        </w:rPr>
        <w:t>Madde-</w:t>
      </w:r>
      <w:r w:rsidR="0084127C">
        <w:rPr>
          <w:rFonts w:ascii="Times New Roman" w:eastAsia="Times New Roman" w:hAnsi="Times New Roman" w:cs="Times New Roman"/>
          <w:b/>
          <w:sz w:val="18"/>
          <w:szCs w:val="18"/>
          <w:highlight w:val="yellow"/>
        </w:rPr>
        <w:t>8</w:t>
      </w:r>
      <w:proofErr w:type="gramEnd"/>
      <w:r w:rsidR="0084127C" w:rsidRPr="0012587D">
        <w:rPr>
          <w:rFonts w:ascii="Times New Roman" w:eastAsia="Times New Roman" w:hAnsi="Times New Roman" w:cs="Times New Roman"/>
          <w:b/>
          <w:sz w:val="18"/>
          <w:szCs w:val="18"/>
          <w:highlight w:val="yellow"/>
        </w:rPr>
        <w:t>)</w:t>
      </w:r>
      <w:r w:rsidR="0084127C">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rPr>
        <w:t xml:space="preserve">Uzmanlık eğitimine başlandıktan sonra ortaya çıkan sağlık ve eş durumu mazeretlerinden dolayı eğitimlerine başka bir ilde devam etmek isteyenler, mazeretlerini bildirir belgeleri kurumları aracılığı ile Kurula gönderir. Kurul doğrudan doğruya veya 7 </w:t>
      </w:r>
      <w:proofErr w:type="spellStart"/>
      <w:r w:rsidRPr="00D3676E">
        <w:rPr>
          <w:rFonts w:ascii="Times New Roman" w:eastAsia="Times New Roman" w:hAnsi="Times New Roman" w:cs="Times New Roman"/>
          <w:sz w:val="24"/>
          <w:szCs w:val="24"/>
        </w:rPr>
        <w:t>nci</w:t>
      </w:r>
      <w:proofErr w:type="spellEnd"/>
      <w:r w:rsidRPr="00D3676E">
        <w:rPr>
          <w:rFonts w:ascii="Times New Roman" w:eastAsia="Times New Roman" w:hAnsi="Times New Roman" w:cs="Times New Roman"/>
          <w:sz w:val="24"/>
          <w:szCs w:val="24"/>
        </w:rPr>
        <w:t xml:space="preserve"> maddenin birinci fıkrasının (j) bendi uyarınca oluşturulan komisyonlar marifetiyle mazeretleri geçerli görülenleri tespit eder. Mazereti kabul edilenlerin</w:t>
      </w:r>
      <w:r w:rsidRPr="00D3676E">
        <w:rPr>
          <w:rFonts w:ascii="Times New Roman" w:eastAsia="Times New Roman" w:hAnsi="Times New Roman" w:cs="Times New Roman"/>
          <w:color w:val="000000"/>
          <w:sz w:val="24"/>
          <w:szCs w:val="24"/>
        </w:rPr>
        <w:t xml:space="preserve"> uzmanlık eğitimine giriş sınavında almış olduğu puanın, geçiş yapılmak istenen birimin aynı dönemindeki sınav taban puanına eşit veya bu puandan fazla olması şarttır. O dönemde ilgili birim için kadro açılmamışsa ilgili birimin uzmanlık öğrencisi aldığı son üç sınav puan ortalaması, bu yoksa son iki sınav puan ortalaması, bu da yoksa son sınav taban puanı esas alınır. Geçiş yapılmak istenen birime daha önce hiç uzmanlık öğrencisi alınmamış ise puan </w:t>
      </w:r>
      <w:proofErr w:type="gramStart"/>
      <w:r w:rsidRPr="00D3676E">
        <w:rPr>
          <w:rFonts w:ascii="Times New Roman" w:eastAsia="Times New Roman" w:hAnsi="Times New Roman" w:cs="Times New Roman"/>
          <w:color w:val="000000"/>
          <w:sz w:val="24"/>
          <w:szCs w:val="24"/>
        </w:rPr>
        <w:t>kriteri</w:t>
      </w:r>
      <w:proofErr w:type="gramEnd"/>
      <w:r w:rsidRPr="00D3676E">
        <w:rPr>
          <w:rFonts w:ascii="Times New Roman" w:eastAsia="Times New Roman" w:hAnsi="Times New Roman" w:cs="Times New Roman"/>
          <w:color w:val="000000"/>
          <w:sz w:val="24"/>
          <w:szCs w:val="24"/>
        </w:rPr>
        <w:t xml:space="preserve"> aranmaz. Bu şartları taşıyanların geçişleri ilgili mevzuatına göre yapılır. Kurul, sağlık raporlarını gerekli gördüğü hallerde teyit için hakem hastaneye gönderebilir.”</w:t>
      </w:r>
      <w:r w:rsidR="00A636F9" w:rsidRPr="00A636F9">
        <w:rPr>
          <w:rFonts w:ascii="Times New Roman" w:eastAsia="Times New Roman" w:hAnsi="Times New Roman" w:cs="Times New Roman"/>
          <w:sz w:val="24"/>
          <w:szCs w:val="24"/>
          <w:lang w:eastAsia="en-US"/>
        </w:rPr>
        <w:tab/>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proofErr w:type="gramStart"/>
      <w:r w:rsidRPr="00A636F9">
        <w:rPr>
          <w:rFonts w:ascii="Times New Roman" w:eastAsia="Times New Roman" w:hAnsi="Times New Roman" w:cs="Times New Roman"/>
          <w:sz w:val="24"/>
          <w:szCs w:val="24"/>
          <w:lang w:eastAsia="en-US"/>
        </w:rPr>
        <w:t xml:space="preserve">(6) Uzmanlık eğitimine başladıktan sonra kendisinin veya kanunen bakmakla yükümlü olduğu eş, anne, baba veya çocuklarından birinin ortaya çıkan hastalığının o ilde tedavisinin mümkün olmadığını veya görev yerinin değişmemesi halinde bu kişilerin hayatının tehlikeye gireceğini sağlık kurulu raporuyla belgelendirenler; tedavinin yapılabileceği bir sağlık kurumunun bulunduğu veya kişinin sağlığının olumsuz etkilenmeyeceği bir ildeki ilgili uzmanlık eğitiminin verildiği kuruma beşinci fıkradaki şartların taşınması koşuluyla atanırlar. </w:t>
      </w:r>
      <w:proofErr w:type="gramEnd"/>
      <w:r w:rsidRPr="00A636F9">
        <w:rPr>
          <w:rFonts w:ascii="Times New Roman" w:eastAsia="Times New Roman" w:hAnsi="Times New Roman" w:cs="Times New Roman"/>
          <w:sz w:val="24"/>
          <w:szCs w:val="24"/>
          <w:lang w:eastAsia="en-US"/>
        </w:rPr>
        <w:t>İlgili kişilerin sağlık kurulu raporlarını Bakanlığın eğitim ve araştırma hastaneleri ya da Devlet üniversitelerinin uygulama ve araştırma merkezlerinden almaları zorunludur.</w:t>
      </w:r>
    </w:p>
    <w:p w:rsidR="00AA3C7B" w:rsidRDefault="00A636F9" w:rsidP="00AA3C7B">
      <w:pPr>
        <w:tabs>
          <w:tab w:val="left" w:pos="566"/>
        </w:tabs>
        <w:spacing w:after="0" w:line="240" w:lineRule="exact"/>
        <w:jc w:val="both"/>
        <w:rPr>
          <w:rFonts w:ascii="Times New Roman" w:eastAsia="Times New Roman" w:hAnsi="Times New Roman" w:cs="Times New Roman"/>
          <w:sz w:val="24"/>
          <w:szCs w:val="24"/>
        </w:rPr>
      </w:pPr>
      <w:r w:rsidRPr="00A636F9">
        <w:rPr>
          <w:rFonts w:ascii="Times New Roman" w:eastAsia="Times New Roman" w:hAnsi="Times New Roman" w:cs="Times New Roman"/>
          <w:sz w:val="24"/>
          <w:szCs w:val="24"/>
          <w:lang w:eastAsia="en-US"/>
        </w:rPr>
        <w:tab/>
      </w:r>
      <w:r w:rsidR="002A531B" w:rsidRPr="00D3676E">
        <w:rPr>
          <w:rFonts w:ascii="Times New Roman" w:eastAsia="Times New Roman" w:hAnsi="Times New Roman" w:cs="Times New Roman"/>
          <w:sz w:val="24"/>
          <w:szCs w:val="24"/>
        </w:rPr>
        <w:t xml:space="preserve">“(7) </w:t>
      </w:r>
      <w:r w:rsidR="002A531B" w:rsidRPr="0012587D">
        <w:rPr>
          <w:rFonts w:ascii="Times New Roman" w:eastAsia="Times New Roman" w:hAnsi="Times New Roman" w:cs="Times New Roman"/>
          <w:b/>
          <w:sz w:val="18"/>
          <w:szCs w:val="18"/>
          <w:highlight w:val="yellow"/>
        </w:rPr>
        <w:t>(Değişik: 1 Temmuz 2011 tarih ve 27981 sayılı R.</w:t>
      </w:r>
      <w:proofErr w:type="gramStart"/>
      <w:r w:rsidR="002A531B" w:rsidRPr="0012587D">
        <w:rPr>
          <w:rFonts w:ascii="Times New Roman" w:eastAsia="Times New Roman" w:hAnsi="Times New Roman" w:cs="Times New Roman"/>
          <w:b/>
          <w:sz w:val="18"/>
          <w:szCs w:val="18"/>
          <w:highlight w:val="yellow"/>
        </w:rPr>
        <w:t>G.  de</w:t>
      </w:r>
      <w:proofErr w:type="gramEnd"/>
      <w:r w:rsidR="002A531B" w:rsidRPr="0012587D">
        <w:rPr>
          <w:rFonts w:ascii="Times New Roman" w:eastAsia="Times New Roman" w:hAnsi="Times New Roman" w:cs="Times New Roman"/>
          <w:b/>
          <w:sz w:val="18"/>
          <w:szCs w:val="18"/>
          <w:highlight w:val="yellow"/>
        </w:rPr>
        <w:t xml:space="preserve"> yayımlanan Yön. </w:t>
      </w:r>
      <w:proofErr w:type="gramStart"/>
      <w:r w:rsidR="002A531B" w:rsidRPr="0012587D">
        <w:rPr>
          <w:rFonts w:ascii="Times New Roman" w:eastAsia="Times New Roman" w:hAnsi="Times New Roman" w:cs="Times New Roman"/>
          <w:b/>
          <w:sz w:val="18"/>
          <w:szCs w:val="18"/>
          <w:highlight w:val="yellow"/>
        </w:rPr>
        <w:t>Madde-</w:t>
      </w:r>
      <w:r w:rsidR="002A531B">
        <w:rPr>
          <w:rFonts w:ascii="Times New Roman" w:eastAsia="Times New Roman" w:hAnsi="Times New Roman" w:cs="Times New Roman"/>
          <w:b/>
          <w:sz w:val="18"/>
          <w:szCs w:val="18"/>
          <w:highlight w:val="yellow"/>
        </w:rPr>
        <w:t>8</w:t>
      </w:r>
      <w:proofErr w:type="gramEnd"/>
      <w:r w:rsidR="002A531B" w:rsidRPr="0012587D">
        <w:rPr>
          <w:rFonts w:ascii="Times New Roman" w:eastAsia="Times New Roman" w:hAnsi="Times New Roman" w:cs="Times New Roman"/>
          <w:b/>
          <w:sz w:val="18"/>
          <w:szCs w:val="18"/>
          <w:highlight w:val="yellow"/>
        </w:rPr>
        <w:t>)</w:t>
      </w:r>
      <w:r w:rsidR="002A531B">
        <w:rPr>
          <w:rFonts w:ascii="Times New Roman" w:eastAsia="Times New Roman" w:hAnsi="Times New Roman" w:cs="Times New Roman"/>
          <w:b/>
          <w:sz w:val="18"/>
          <w:szCs w:val="18"/>
        </w:rPr>
        <w:t xml:space="preserve"> </w:t>
      </w:r>
      <w:r w:rsidR="002A531B" w:rsidRPr="00D3676E">
        <w:rPr>
          <w:rFonts w:ascii="Times New Roman" w:eastAsia="Times New Roman" w:hAnsi="Times New Roman" w:cs="Times New Roman"/>
          <w:sz w:val="24"/>
          <w:szCs w:val="24"/>
        </w:rPr>
        <w:t xml:space="preserve">Eş durumu nedeniyle geçiş talebinde bulunan uzmanlık öğrencileri; eşinin 217 sayılı Devlet Personel Başkanlığı Kuruluş ve Görevleri Hakkında Kanun Hükmünde Kararname kapsamına giren bir kurum veya kuruluşta, 657 sayılı Devlet Memurları Kanununun 4 üncü maddesinin (B) ve (C) fıkraları ile geçici pozisyonlar hariç olmak üzere memur kadrosunda veya diğer personel kanunlarına tabi olarak çalıştığını ve eğitim aldığı ilde eşinin kurumunun veya durumuna uygun bir kadronun bulunmadığını belgelemesi halinde, eşinin görevli olduğu ildeki uzmanlık eğitimini alabileceği kuruma, böyle bir kurum yoksa en yakın ile, beşinci fıkradaki şartları taşıması koşuluyla atanabilir. Eşlerden ikisinin de uzmanlık öğrencisi olması halinde kadro ve eğitim kapasitesi ve eşlerin tercihleri </w:t>
      </w:r>
      <w:proofErr w:type="spellStart"/>
      <w:r w:rsidR="002A531B" w:rsidRPr="00D3676E">
        <w:rPr>
          <w:rFonts w:ascii="Times New Roman" w:eastAsia="Times New Roman" w:hAnsi="Times New Roman" w:cs="Times New Roman"/>
          <w:sz w:val="24"/>
          <w:szCs w:val="24"/>
        </w:rPr>
        <w:t>gözönüne</w:t>
      </w:r>
      <w:proofErr w:type="spellEnd"/>
      <w:r w:rsidR="002A531B" w:rsidRPr="00D3676E">
        <w:rPr>
          <w:rFonts w:ascii="Times New Roman" w:eastAsia="Times New Roman" w:hAnsi="Times New Roman" w:cs="Times New Roman"/>
          <w:sz w:val="24"/>
          <w:szCs w:val="24"/>
        </w:rPr>
        <w:t xml:space="preserve"> alınarak uygun yerde aile birliği sağlanır. </w:t>
      </w:r>
    </w:p>
    <w:p w:rsidR="002A531B" w:rsidRPr="00D3676E" w:rsidRDefault="00AA3C7B" w:rsidP="00AA3C7B">
      <w:pPr>
        <w:tabs>
          <w:tab w:val="left" w:pos="566"/>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531B" w:rsidRPr="00D3676E">
        <w:rPr>
          <w:rFonts w:ascii="Times New Roman" w:eastAsia="Times New Roman" w:hAnsi="Times New Roman" w:cs="Times New Roman"/>
          <w:sz w:val="24"/>
          <w:szCs w:val="24"/>
          <w:lang w:eastAsia="en-US"/>
        </w:rPr>
        <w:t xml:space="preserve">(8) </w:t>
      </w:r>
      <w:r w:rsidR="002A531B" w:rsidRPr="0012587D">
        <w:rPr>
          <w:rFonts w:ascii="Times New Roman" w:eastAsia="Times New Roman" w:hAnsi="Times New Roman" w:cs="Times New Roman"/>
          <w:b/>
          <w:sz w:val="18"/>
          <w:szCs w:val="18"/>
          <w:highlight w:val="yellow"/>
        </w:rPr>
        <w:t>(</w:t>
      </w:r>
      <w:r w:rsidR="002A531B">
        <w:rPr>
          <w:rFonts w:ascii="Times New Roman" w:eastAsia="Times New Roman" w:hAnsi="Times New Roman" w:cs="Times New Roman"/>
          <w:b/>
          <w:sz w:val="18"/>
          <w:szCs w:val="18"/>
          <w:highlight w:val="yellow"/>
        </w:rPr>
        <w:t>Ek</w:t>
      </w:r>
      <w:r w:rsidR="002A531B" w:rsidRPr="0012587D">
        <w:rPr>
          <w:rFonts w:ascii="Times New Roman" w:eastAsia="Times New Roman" w:hAnsi="Times New Roman" w:cs="Times New Roman"/>
          <w:b/>
          <w:sz w:val="18"/>
          <w:szCs w:val="18"/>
          <w:highlight w:val="yellow"/>
        </w:rPr>
        <w:t>: 1 Temmuz 2011 tarih ve 27981 sayılı R.</w:t>
      </w:r>
      <w:proofErr w:type="gramStart"/>
      <w:r w:rsidR="002A531B" w:rsidRPr="0012587D">
        <w:rPr>
          <w:rFonts w:ascii="Times New Roman" w:eastAsia="Times New Roman" w:hAnsi="Times New Roman" w:cs="Times New Roman"/>
          <w:b/>
          <w:sz w:val="18"/>
          <w:szCs w:val="18"/>
          <w:highlight w:val="yellow"/>
        </w:rPr>
        <w:t>G.  de</w:t>
      </w:r>
      <w:proofErr w:type="gramEnd"/>
      <w:r w:rsidR="002A531B" w:rsidRPr="0012587D">
        <w:rPr>
          <w:rFonts w:ascii="Times New Roman" w:eastAsia="Times New Roman" w:hAnsi="Times New Roman" w:cs="Times New Roman"/>
          <w:b/>
          <w:sz w:val="18"/>
          <w:szCs w:val="18"/>
          <w:highlight w:val="yellow"/>
        </w:rPr>
        <w:t xml:space="preserve"> yayımlanan Yön. </w:t>
      </w:r>
      <w:proofErr w:type="gramStart"/>
      <w:r w:rsidR="002A531B" w:rsidRPr="0012587D">
        <w:rPr>
          <w:rFonts w:ascii="Times New Roman" w:eastAsia="Times New Roman" w:hAnsi="Times New Roman" w:cs="Times New Roman"/>
          <w:b/>
          <w:sz w:val="18"/>
          <w:szCs w:val="18"/>
          <w:highlight w:val="yellow"/>
        </w:rPr>
        <w:t>Madde-</w:t>
      </w:r>
      <w:r w:rsidR="002A531B">
        <w:rPr>
          <w:rFonts w:ascii="Times New Roman" w:eastAsia="Times New Roman" w:hAnsi="Times New Roman" w:cs="Times New Roman"/>
          <w:b/>
          <w:sz w:val="18"/>
          <w:szCs w:val="18"/>
          <w:highlight w:val="yellow"/>
        </w:rPr>
        <w:t>8</w:t>
      </w:r>
      <w:proofErr w:type="gramEnd"/>
      <w:r w:rsidR="002A531B" w:rsidRPr="0012587D">
        <w:rPr>
          <w:rFonts w:ascii="Times New Roman" w:eastAsia="Times New Roman" w:hAnsi="Times New Roman" w:cs="Times New Roman"/>
          <w:b/>
          <w:sz w:val="18"/>
          <w:szCs w:val="18"/>
          <w:highlight w:val="yellow"/>
        </w:rPr>
        <w:t>)</w:t>
      </w:r>
      <w:r w:rsidR="002A531B">
        <w:rPr>
          <w:rFonts w:ascii="Times New Roman" w:eastAsia="Times New Roman" w:hAnsi="Times New Roman" w:cs="Times New Roman"/>
          <w:b/>
          <w:sz w:val="18"/>
          <w:szCs w:val="18"/>
        </w:rPr>
        <w:t xml:space="preserve"> </w:t>
      </w:r>
      <w:r w:rsidR="002A531B" w:rsidRPr="00D3676E">
        <w:rPr>
          <w:rFonts w:ascii="Times New Roman" w:eastAsia="Times New Roman" w:hAnsi="Times New Roman" w:cs="Times New Roman"/>
          <w:sz w:val="24"/>
          <w:szCs w:val="24"/>
          <w:lang w:eastAsia="en-US"/>
        </w:rPr>
        <w:t>Uzmanlık eğitimine başlandıktan sonra herhangi bir mazeret gözetmeksizin</w:t>
      </w:r>
      <w:r w:rsidR="002A531B" w:rsidRPr="00D3676E">
        <w:rPr>
          <w:rFonts w:ascii="Times New Roman" w:eastAsia="Times New Roman" w:hAnsi="Times New Roman" w:cs="Times New Roman"/>
          <w:sz w:val="24"/>
          <w:szCs w:val="24"/>
        </w:rPr>
        <w:t xml:space="preserve"> eğitimlerine başka bir ilde veya kurumda devam etmek isteyenlerin, aşağıdaki şartları haiz ve</w:t>
      </w:r>
      <w:r w:rsidR="002A531B" w:rsidRPr="00D3676E">
        <w:rPr>
          <w:rFonts w:ascii="Times New Roman" w:eastAsia="Times New Roman" w:hAnsi="Times New Roman" w:cs="Times New Roman"/>
          <w:color w:val="000000"/>
          <w:sz w:val="24"/>
          <w:szCs w:val="24"/>
        </w:rPr>
        <w:t xml:space="preserve"> bir defaya mahsus olmak kaydıyla ilgili mevzuat çerçevesinde </w:t>
      </w:r>
      <w:r w:rsidR="002A531B" w:rsidRPr="00D3676E">
        <w:rPr>
          <w:rFonts w:ascii="Times New Roman" w:eastAsia="Times New Roman" w:hAnsi="Times New Roman" w:cs="Times New Roman"/>
          <w:sz w:val="24"/>
          <w:szCs w:val="24"/>
        </w:rPr>
        <w:t>atamaya yetkili makam tarafından geçişleri yapılır:</w:t>
      </w:r>
    </w:p>
    <w:p w:rsidR="002A531B" w:rsidRPr="00D3676E" w:rsidRDefault="002A531B" w:rsidP="002A531B">
      <w:pPr>
        <w:spacing w:after="0" w:line="240" w:lineRule="exact"/>
        <w:ind w:firstLine="567"/>
        <w:jc w:val="both"/>
        <w:rPr>
          <w:rFonts w:ascii="Times New Roman" w:eastAsia="Times New Roman" w:hAnsi="Times New Roman" w:cs="Times New Roman"/>
          <w:color w:val="000000"/>
          <w:sz w:val="24"/>
          <w:szCs w:val="24"/>
        </w:rPr>
      </w:pPr>
      <w:r w:rsidRPr="00D3676E">
        <w:rPr>
          <w:rFonts w:ascii="Times New Roman" w:eastAsia="Times New Roman" w:hAnsi="Times New Roman" w:cs="Times New Roman"/>
          <w:color w:val="000000"/>
          <w:sz w:val="24"/>
          <w:szCs w:val="24"/>
        </w:rPr>
        <w:t>a) Geçiş yapılmak istenen Kurumun kabulünü gösterir belge alınmış olması.</w:t>
      </w:r>
    </w:p>
    <w:p w:rsidR="002A531B" w:rsidRPr="00D3676E" w:rsidRDefault="002A531B" w:rsidP="002A531B">
      <w:pPr>
        <w:spacing w:after="0" w:line="240" w:lineRule="exact"/>
        <w:ind w:firstLine="567"/>
        <w:jc w:val="both"/>
        <w:rPr>
          <w:rFonts w:ascii="Times New Roman" w:eastAsia="Times New Roman" w:hAnsi="Times New Roman" w:cs="Times New Roman"/>
          <w:color w:val="000000"/>
          <w:sz w:val="24"/>
          <w:szCs w:val="24"/>
        </w:rPr>
      </w:pPr>
      <w:r w:rsidRPr="00D3676E">
        <w:rPr>
          <w:rFonts w:ascii="Times New Roman" w:eastAsia="Times New Roman" w:hAnsi="Times New Roman" w:cs="Times New Roman"/>
          <w:color w:val="000000"/>
          <w:sz w:val="24"/>
          <w:szCs w:val="24"/>
        </w:rPr>
        <w:t>b) Halen eğitim görülen Kurumun onayının alınmış olması.</w:t>
      </w:r>
    </w:p>
    <w:p w:rsidR="002A531B" w:rsidRPr="00D3676E" w:rsidRDefault="002A531B" w:rsidP="002A531B">
      <w:pPr>
        <w:spacing w:after="0" w:line="240" w:lineRule="exact"/>
        <w:ind w:firstLine="567"/>
        <w:jc w:val="both"/>
        <w:rPr>
          <w:rFonts w:ascii="Times New Roman" w:eastAsia="Times New Roman" w:hAnsi="Times New Roman" w:cs="Times New Roman"/>
          <w:color w:val="000000"/>
          <w:sz w:val="24"/>
          <w:szCs w:val="24"/>
        </w:rPr>
      </w:pPr>
      <w:r w:rsidRPr="00D3676E">
        <w:rPr>
          <w:rFonts w:ascii="Times New Roman" w:eastAsia="Times New Roman" w:hAnsi="Times New Roman" w:cs="Times New Roman"/>
          <w:color w:val="000000"/>
          <w:sz w:val="24"/>
          <w:szCs w:val="24"/>
        </w:rPr>
        <w:t>c) Geçiş yapılmak istenilen Kurumun kadro durumunun uygun olması.</w:t>
      </w:r>
    </w:p>
    <w:p w:rsidR="002A531B" w:rsidRPr="00D3676E" w:rsidRDefault="002A531B" w:rsidP="002A531B">
      <w:pPr>
        <w:spacing w:after="0" w:line="240" w:lineRule="exact"/>
        <w:ind w:firstLine="567"/>
        <w:jc w:val="both"/>
        <w:rPr>
          <w:rFonts w:ascii="Times New Roman" w:eastAsia="Times New Roman" w:hAnsi="Times New Roman" w:cs="Times New Roman"/>
          <w:color w:val="000000"/>
          <w:sz w:val="24"/>
          <w:szCs w:val="24"/>
        </w:rPr>
      </w:pPr>
      <w:r w:rsidRPr="00D3676E">
        <w:rPr>
          <w:rFonts w:ascii="Times New Roman" w:eastAsia="Times New Roman" w:hAnsi="Times New Roman" w:cs="Times New Roman"/>
          <w:color w:val="000000"/>
          <w:sz w:val="24"/>
          <w:szCs w:val="24"/>
        </w:rPr>
        <w:t>ç) İlgili uzmanlık öğrencisinin uzmanlık eğitimine giriş sınavında almış olduğu puanın, geçiş yapmak istediği birimin aynı dönemindeki sınav taban puanına eşit veya bu puandan fazla olması. O dönemde ilgili birim için kadro açılmamışsa ilgili birimin uzmanlık öğrencisi aldığı son üç sınav puan ortalaması, bu yoksa son iki sınav puan ortalaması bu da yoksa son sınav taban puanı esas alınır. Geçiş yapılmak istenen birime daha önce hiç uzmanlık öğrencisi alınmamış ise geçiş işlemi yapılmaz.</w:t>
      </w:r>
    </w:p>
    <w:p w:rsidR="002A531B" w:rsidRPr="00D3676E" w:rsidRDefault="002A531B" w:rsidP="002A531B">
      <w:pPr>
        <w:spacing w:after="0" w:line="240" w:lineRule="exact"/>
        <w:ind w:firstLine="567"/>
        <w:jc w:val="both"/>
        <w:rPr>
          <w:rFonts w:ascii="Times New Roman" w:eastAsia="Times New Roman" w:hAnsi="Times New Roman" w:cs="Times New Roman"/>
          <w:color w:val="000000"/>
          <w:sz w:val="24"/>
          <w:szCs w:val="24"/>
          <w:lang w:eastAsia="en-US"/>
        </w:rPr>
      </w:pPr>
      <w:r w:rsidRPr="00D3676E">
        <w:rPr>
          <w:rFonts w:ascii="Times New Roman" w:eastAsia="Times New Roman" w:hAnsi="Times New Roman" w:cs="Times New Roman"/>
          <w:color w:val="000000"/>
          <w:sz w:val="24"/>
          <w:szCs w:val="24"/>
          <w:lang w:eastAsia="en-US"/>
        </w:rPr>
        <w:t xml:space="preserve">(9) </w:t>
      </w:r>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highlight w:val="yellow"/>
        </w:rPr>
        <w:t>Ek</w:t>
      </w:r>
      <w:r w:rsidRPr="0012587D">
        <w:rPr>
          <w:rFonts w:ascii="Times New Roman" w:eastAsia="Times New Roman" w:hAnsi="Times New Roman" w:cs="Times New Roman"/>
          <w:b/>
          <w:sz w:val="18"/>
          <w:szCs w:val="18"/>
          <w:highlight w:val="yellow"/>
        </w:rPr>
        <w:t>: 1 Temmuz 2011 tarih ve 27981 sayılı R.</w:t>
      </w:r>
      <w:proofErr w:type="gramStart"/>
      <w:r w:rsidRPr="0012587D">
        <w:rPr>
          <w:rFonts w:ascii="Times New Roman" w:eastAsia="Times New Roman" w:hAnsi="Times New Roman" w:cs="Times New Roman"/>
          <w:b/>
          <w:sz w:val="18"/>
          <w:szCs w:val="18"/>
          <w:highlight w:val="yellow"/>
        </w:rPr>
        <w:t>G.  de</w:t>
      </w:r>
      <w:proofErr w:type="gramEnd"/>
      <w:r w:rsidRPr="0012587D">
        <w:rPr>
          <w:rFonts w:ascii="Times New Roman" w:eastAsia="Times New Roman" w:hAnsi="Times New Roman" w:cs="Times New Roman"/>
          <w:b/>
          <w:sz w:val="18"/>
          <w:szCs w:val="18"/>
          <w:highlight w:val="yellow"/>
        </w:rPr>
        <w:t xml:space="preserve"> yayımlanan Yön. </w:t>
      </w:r>
      <w:proofErr w:type="gramStart"/>
      <w:r w:rsidRPr="0012587D">
        <w:rPr>
          <w:rFonts w:ascii="Times New Roman" w:eastAsia="Times New Roman" w:hAnsi="Times New Roman" w:cs="Times New Roman"/>
          <w:b/>
          <w:sz w:val="18"/>
          <w:szCs w:val="18"/>
          <w:highlight w:val="yellow"/>
        </w:rPr>
        <w:t>Madde-</w:t>
      </w:r>
      <w:r>
        <w:rPr>
          <w:rFonts w:ascii="Times New Roman" w:eastAsia="Times New Roman" w:hAnsi="Times New Roman" w:cs="Times New Roman"/>
          <w:b/>
          <w:sz w:val="18"/>
          <w:szCs w:val="18"/>
          <w:highlight w:val="yellow"/>
        </w:rPr>
        <w:t>8</w:t>
      </w:r>
      <w:proofErr w:type="gramEnd"/>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color w:val="000000"/>
          <w:sz w:val="24"/>
          <w:szCs w:val="24"/>
          <w:lang w:eastAsia="en-US"/>
        </w:rPr>
        <w:t>Uzmanlık öğrencileri, uzmanlık eğitimlerinde yapmak zorunda oldukları rotasyon alanlarının uzmanı iseler o rotasyonları yapmış sayılırlar.”</w:t>
      </w:r>
    </w:p>
    <w:p w:rsidR="00A636F9" w:rsidRPr="00A636F9" w:rsidRDefault="00A636F9" w:rsidP="00A636F9">
      <w:pPr>
        <w:tabs>
          <w:tab w:val="left" w:pos="566"/>
        </w:tabs>
        <w:spacing w:after="56" w:line="240" w:lineRule="exact"/>
        <w:jc w:val="both"/>
        <w:rPr>
          <w:rFonts w:ascii="Times New Roman" w:eastAsia="Times New Roman" w:hAnsi="Times New Roman" w:cs="Times New Roman"/>
          <w:sz w:val="24"/>
          <w:szCs w:val="24"/>
          <w:lang w:eastAsia="en-US"/>
        </w:rPr>
      </w:pPr>
    </w:p>
    <w:p w:rsidR="00A636F9" w:rsidRPr="00A636F9" w:rsidRDefault="00A636F9" w:rsidP="00A636F9">
      <w:pPr>
        <w:spacing w:after="0"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BEŞİNCİ BÖLÜM</w:t>
      </w:r>
    </w:p>
    <w:p w:rsidR="00A636F9" w:rsidRDefault="00A636F9" w:rsidP="00A636F9">
      <w:pPr>
        <w:spacing w:after="56"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Uzmanlık Eğitimi, Takibi ve Değerlendirilmesi</w:t>
      </w:r>
    </w:p>
    <w:p w:rsidR="00682A93" w:rsidRPr="00A636F9" w:rsidRDefault="00682A93" w:rsidP="00A636F9">
      <w:pPr>
        <w:spacing w:after="56" w:line="240" w:lineRule="exact"/>
        <w:jc w:val="center"/>
        <w:rPr>
          <w:rFonts w:ascii="Times New Roman" w:eastAsia="Times New Roman" w:hAnsi="Times New Roman" w:cs="Times New Roman"/>
          <w:b/>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Eğitim programı</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24 –</w:t>
      </w:r>
      <w:r w:rsidRPr="00A636F9">
        <w:rPr>
          <w:rFonts w:ascii="Times New Roman" w:eastAsia="Times New Roman" w:hAnsi="Times New Roman" w:cs="Times New Roman"/>
          <w:sz w:val="24"/>
          <w:szCs w:val="24"/>
          <w:lang w:eastAsia="en-US"/>
        </w:rPr>
        <w:t xml:space="preserve"> (1) Uzmanlık öğrencilerinin eğitim ve öğretimi, Kurul tarafından belirlenen çekirdek eğitim müfredatını kapsayacak şekilde birimler tarafından hazırlanan programlara göre yapılır. Her birim uzmanlık eğitimini yayımladıkları genişletilmiş eğitim müfredatına göre planlar.</w:t>
      </w:r>
    </w:p>
    <w:p w:rsidR="00EA560E" w:rsidRDefault="00EA560E" w:rsidP="00A636F9">
      <w:pPr>
        <w:tabs>
          <w:tab w:val="left" w:pos="566"/>
        </w:tabs>
        <w:spacing w:after="0" w:line="240" w:lineRule="exact"/>
        <w:jc w:val="both"/>
        <w:rPr>
          <w:rFonts w:ascii="Times New Roman" w:eastAsia="Times New Roman" w:hAnsi="Times New Roman" w:cs="Times New Roman"/>
          <w:sz w:val="24"/>
          <w:szCs w:val="24"/>
          <w:lang w:eastAsia="en-US"/>
        </w:rPr>
      </w:pPr>
    </w:p>
    <w:p w:rsidR="00EA560E" w:rsidRPr="00A636F9" w:rsidRDefault="00EA560E"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lastRenderedPageBreak/>
        <w:tab/>
        <w:t>Eğitimin takip ve değerlendirilmesi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25 –</w:t>
      </w:r>
      <w:r w:rsidRPr="00A636F9">
        <w:rPr>
          <w:rFonts w:ascii="Times New Roman" w:eastAsia="Times New Roman" w:hAnsi="Times New Roman" w:cs="Times New Roman"/>
          <w:sz w:val="24"/>
          <w:szCs w:val="24"/>
          <w:lang w:eastAsia="en-US"/>
        </w:rPr>
        <w:t xml:space="preserve"> (1) Eğitim kurumlarında birim sorumluları tarafından, her uzmanlık öğrencisine göreve başlamasını takiben bir rehber eğitim sorumlusu tayin edilir ve bu durum uzmanlık öğrencisine yazılı olarak bildirilir. Birimlere diğer birimlerden gelen uzmanlık öğrencisi için de aynı işlemler yapılır.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(2) Eğitim kurumları, yeni başlayan uzmanlık öğrencisine, kuruma adaptasyon için kurumu tanıtıcı bilgiler verir, kanuni sorumlulukları, mesleki gelişimi, iletişim ve deontoloji ile ilgili uyum programları düzenler.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(3) Uzmanlık eğitiminin takibi ve değerlendirilmesi Bakanlık bünyesinde elektronik ağ ortamı kullanılarak kurulan uzmanlık eğitimi takip sistemi çerçevesinde yapılır. Uzmanlık eğitimi takip sistemi aşağıdaki unsurlardan oluşur.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a) Çekirdek eğitim müfredatı: Uzmanlık eğitimi ihtiyaçlarının değerlendirme sonuçlarına dayanır. Belirlenen ihtiyaçları karşılayacak amaç ve hedefler ile bunları gerçekleştirecek asgari bilgi, beceri ve tutum kazandırmaya yönelik eğitim etkinliklerini içerir. Kurul tarafından hazırlanır ya da hazırlattırılır ve ihtiyaç duyulduğunda güncellenerek elektronik ağ ortamında ilan edilir.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b) Genişletilmiş eğitim müfredatı: Birimler tarafından hazırlanır, yıllık olarak güncellenir, Kurula bildirilir ve elektronik ağ ortamında ilan edilir.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c) Uzmanlık eğitimi karnesi: Birimler, eğitime başlayan her uzmanlık öğrencisi için genişletilmiş eğitim müfredatına uygun bir karne oluşturur. Karne içeriğindeki eğitim ve uygulamaların çekirdek eğitim müfredatına ait olan kısmının uzmanlık eğitimi süresi içerisinde tamamlanması zorunludur. Birimler, hazırladıkları karneleri her yılın Eylül ayının ilk iki haftası içinde Kurula bildirir. Kurul, bu karneleri elektronik ağ ortamında ulaşılabilecek şekilde uzmanlık eğitimi takip sistemine koyar. Bu karneye uzmanlık öğrencisinin yaptığı teorik ve pratik tüm etkinlikler uzmanlık öğrencisi tarafından işlenir ve eğitim sorumlusu ve birim sorumlusu tarafından onanır. Eğitim karnesi kurum amirleri tarafından altı ayda bir kontrol edilir varsa eksiklikler süresi içinde tamamlattırılır. Uzmanlık eğitimini tamamlayanlara kurum tarafından eğitim karnesinin onaylı bir örneği verilir. Karneler takip sistemi içinde uzmanlık eğitimini tamamlayanlara ayrılan arşiv kısmında saklanmaya devam edilir.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ç) Birim sorumlusu kanaati: Birim sorumluları altı ayda bir uzmanlık öğrencilerinin göreve bağlılık, çalışma, araştırma ve yönetme yetenekleri ile meslek ahlakı hakkındaki görüş ve kanaatlerini uzmanlık eğitimi takip sistemine kaydedip kurum amirlerine onaylatır. Uzmanlık eğitiminin altı aylık değerlendirme devresinin birden fazla birim sorumlusu yanında geçmesi halinde, bu kaydı yanında en fazla süre geçirilen birimin sorumlusu yapar. Bu değerlendirme sonucunda olumsuz görüş ve kanaat notu alanlar kurum amiri tarafından yazılı olarak uyarılır. İki kez olumsuz kanaat notu alan uzmanlık öğrencisinin birimi, varsa aynı kurumdaki, yoksa mevzuatı çerçevesinde belirlenen başka bir kurumdaki eğitim birimi ile Kurulca değiştirilir. Yeni eğitim biriminde de iki kez olumsuz kanaat notu alan uzmanlık öğrencisinin hizmet süresi ne olursa olsun uzmanlık öğrenciliğiyle ilişkisi kesilir. Tekrar uzmanlık eğitimine giriş sınavına girip uzmanlık eğitimine başlayanlar hakkında 23 üncü madde hükümlerine göre işlem yapılır.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d) Tez çalışmasının takibi: Tez çalışması, tez danışmanı tarafından üç ayda bir değerlendirilir ve eğitim takip sistemindeki ilgili kısma işlenir.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e) Uzmanlık öğrencisi kanaati: Uzmanlık öğrencileri verilen eğitimi ve eğitim sorumlularını yıllık olarak nitelik ve nicelik açısından değerlendirir ve uzmanlık eğitimi takip sistemine kaydeder. Bu değerlendirme, eğitimin niteliğini ve eğitim sorumlularının bilgi, beceri ve davranışlarını kapsar. Kurum amirleri, bu değerlendirmelerin akademik kurulda görüşülmesini sağlar.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f) Uzmanlık eğitimi süresi: Alınan sağlık izinleri ve ücretsiz izinler nedeniyle fiilen uzmanlık eğitiminde geçmeyen sürelerin takip edilebilmesi amacıyla kurum amirleri uzmanlık öğrencilerinin bu sürelerinin uzmanlık eğitimi takip sistemindeki ilgili alana işlenmesini sağlar.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g) Denetim formu: Kurum ve birimlerin denetiminde kullanılan formlar Kurul tarafından hazırlanır ve uzmanlık eğitimi takip sistemi içinde ayrılmış yerde yayımlanır.</w:t>
      </w:r>
    </w:p>
    <w:p w:rsidR="00682A93" w:rsidRPr="00A636F9" w:rsidRDefault="00682A93"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Uzmanlık öğrencilerinin hak ve sorumlulukları</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26 –</w:t>
      </w:r>
      <w:r w:rsidRPr="00A636F9">
        <w:rPr>
          <w:rFonts w:ascii="Times New Roman" w:eastAsia="Times New Roman" w:hAnsi="Times New Roman" w:cs="Times New Roman"/>
          <w:sz w:val="24"/>
          <w:szCs w:val="24"/>
          <w:lang w:eastAsia="en-US"/>
        </w:rPr>
        <w:t xml:space="preserve"> (1) Uzmanlık öğrencisinin, kurum ve birimlerde eğitimin çağdaş standartlarda verilmesinin sağlanmasını isteme hakkı vardır ve bunu sağlamak kurum amirlerinin görevidir. Nöbet, çalışma ve eğitim odaları gibi uzmanlık eğitimi alan kişinin eğitsel ve sosyal gereksinimlerini karşılayan alt yapı kurumca sağlanır.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(2) Uzmanlık öğrencileri uzmanlık eğitimi uygulamasından sayılmayan işlerde görevlendirilemez.</w:t>
      </w:r>
    </w:p>
    <w:p w:rsidR="00CA376E"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(3) Uzmanlık öğrencisi, eğitim sorumlusunun gözetim ve denetiminde araştırma ve eğitim çalışmalarında ve sağlık hizmeti sunumunda görev alır, deontolojik ve etik kurallara uyar. </w:t>
      </w:r>
    </w:p>
    <w:p w:rsidR="00EA560E" w:rsidRDefault="00EA560E" w:rsidP="00A636F9">
      <w:pPr>
        <w:tabs>
          <w:tab w:val="left" w:pos="566"/>
        </w:tabs>
        <w:spacing w:after="0" w:line="240" w:lineRule="exact"/>
        <w:jc w:val="both"/>
        <w:rPr>
          <w:rFonts w:ascii="Times New Roman" w:eastAsia="Times New Roman" w:hAnsi="Times New Roman" w:cs="Times New Roman"/>
          <w:sz w:val="24"/>
          <w:szCs w:val="24"/>
          <w:lang w:eastAsia="en-US"/>
        </w:rPr>
      </w:pPr>
    </w:p>
    <w:p w:rsidR="00EA560E" w:rsidRDefault="00EA560E" w:rsidP="00A636F9">
      <w:pPr>
        <w:tabs>
          <w:tab w:val="left" w:pos="566"/>
        </w:tabs>
        <w:spacing w:after="0" w:line="240" w:lineRule="exact"/>
        <w:jc w:val="both"/>
        <w:rPr>
          <w:rFonts w:ascii="Times New Roman" w:eastAsia="Times New Roman" w:hAnsi="Times New Roman" w:cs="Times New Roman"/>
          <w:sz w:val="24"/>
          <w:szCs w:val="24"/>
          <w:lang w:eastAsia="en-US"/>
        </w:rPr>
      </w:pPr>
    </w:p>
    <w:p w:rsidR="00CA376E" w:rsidRDefault="00CA376E"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lastRenderedPageBreak/>
        <w:tab/>
      </w:r>
      <w:r w:rsidRPr="00A636F9">
        <w:rPr>
          <w:rFonts w:ascii="Times New Roman" w:eastAsia="Times New Roman" w:hAnsi="Times New Roman" w:cs="Times New Roman"/>
          <w:b/>
          <w:sz w:val="24"/>
          <w:szCs w:val="24"/>
          <w:lang w:eastAsia="en-US"/>
        </w:rPr>
        <w:t>Uzmanlık ana ve yan dalları ile eğitim süreleri ve rotasyonlar</w:t>
      </w:r>
    </w:p>
    <w:p w:rsidR="00CA376E"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27 –</w:t>
      </w:r>
      <w:r w:rsidRPr="00A636F9">
        <w:rPr>
          <w:rFonts w:ascii="Times New Roman" w:eastAsia="Times New Roman" w:hAnsi="Times New Roman" w:cs="Times New Roman"/>
          <w:sz w:val="24"/>
          <w:szCs w:val="24"/>
          <w:lang w:eastAsia="en-US"/>
        </w:rPr>
        <w:t xml:space="preserve"> (1)</w:t>
      </w:r>
      <w:r w:rsidR="006B4B28" w:rsidRPr="006B4B28">
        <w:rPr>
          <w:rFonts w:ascii="Times New Roman" w:eastAsia="Times New Roman" w:hAnsi="Times New Roman" w:cs="Times New Roman"/>
          <w:b/>
          <w:sz w:val="18"/>
          <w:szCs w:val="18"/>
          <w:highlight w:val="yellow"/>
        </w:rPr>
        <w:t xml:space="preserve"> </w:t>
      </w:r>
      <w:r w:rsidR="006B4B28" w:rsidRPr="0012587D">
        <w:rPr>
          <w:rFonts w:ascii="Times New Roman" w:eastAsia="Times New Roman" w:hAnsi="Times New Roman" w:cs="Times New Roman"/>
          <w:b/>
          <w:sz w:val="18"/>
          <w:szCs w:val="18"/>
          <w:highlight w:val="yellow"/>
        </w:rPr>
        <w:t>(</w:t>
      </w:r>
      <w:r w:rsidR="006B4B28">
        <w:rPr>
          <w:rFonts w:ascii="Times New Roman" w:eastAsia="Times New Roman" w:hAnsi="Times New Roman" w:cs="Times New Roman"/>
          <w:b/>
          <w:sz w:val="18"/>
          <w:szCs w:val="18"/>
          <w:highlight w:val="yellow"/>
        </w:rPr>
        <w:t>Yürürlükten kaldırıldı</w:t>
      </w:r>
      <w:r w:rsidR="006B4B28" w:rsidRPr="0012587D">
        <w:rPr>
          <w:rFonts w:ascii="Times New Roman" w:eastAsia="Times New Roman" w:hAnsi="Times New Roman" w:cs="Times New Roman"/>
          <w:b/>
          <w:sz w:val="18"/>
          <w:szCs w:val="18"/>
          <w:highlight w:val="yellow"/>
        </w:rPr>
        <w:t>: 1 Temmuz 2011 tarih ve 27981 sayılı R.</w:t>
      </w:r>
      <w:proofErr w:type="gramStart"/>
      <w:r w:rsidR="006B4B28" w:rsidRPr="0012587D">
        <w:rPr>
          <w:rFonts w:ascii="Times New Roman" w:eastAsia="Times New Roman" w:hAnsi="Times New Roman" w:cs="Times New Roman"/>
          <w:b/>
          <w:sz w:val="18"/>
          <w:szCs w:val="18"/>
          <w:highlight w:val="yellow"/>
        </w:rPr>
        <w:t>G.  de</w:t>
      </w:r>
      <w:proofErr w:type="gramEnd"/>
      <w:r w:rsidR="006B4B28" w:rsidRPr="0012587D">
        <w:rPr>
          <w:rFonts w:ascii="Times New Roman" w:eastAsia="Times New Roman" w:hAnsi="Times New Roman" w:cs="Times New Roman"/>
          <w:b/>
          <w:sz w:val="18"/>
          <w:szCs w:val="18"/>
          <w:highlight w:val="yellow"/>
        </w:rPr>
        <w:t xml:space="preserve"> yayımlanan Yön. </w:t>
      </w:r>
      <w:proofErr w:type="gramStart"/>
      <w:r w:rsidR="006B4B28" w:rsidRPr="0012587D">
        <w:rPr>
          <w:rFonts w:ascii="Times New Roman" w:eastAsia="Times New Roman" w:hAnsi="Times New Roman" w:cs="Times New Roman"/>
          <w:b/>
          <w:sz w:val="18"/>
          <w:szCs w:val="18"/>
          <w:highlight w:val="yellow"/>
        </w:rPr>
        <w:t>Madde-</w:t>
      </w:r>
      <w:r w:rsidR="006B4B28">
        <w:rPr>
          <w:rFonts w:ascii="Times New Roman" w:eastAsia="Times New Roman" w:hAnsi="Times New Roman" w:cs="Times New Roman"/>
          <w:b/>
          <w:sz w:val="18"/>
          <w:szCs w:val="18"/>
          <w:highlight w:val="yellow"/>
        </w:rPr>
        <w:t>9</w:t>
      </w:r>
      <w:proofErr w:type="gramEnd"/>
      <w:r w:rsidR="006B4B28" w:rsidRPr="0012587D">
        <w:rPr>
          <w:rFonts w:ascii="Times New Roman" w:eastAsia="Times New Roman" w:hAnsi="Times New Roman" w:cs="Times New Roman"/>
          <w:b/>
          <w:sz w:val="18"/>
          <w:szCs w:val="18"/>
          <w:highlight w:val="yellow"/>
        </w:rPr>
        <w:t>)</w:t>
      </w:r>
    </w:p>
    <w:p w:rsidR="00A636F9" w:rsidRDefault="00A636F9" w:rsidP="00062A04">
      <w:pPr>
        <w:tabs>
          <w:tab w:val="left" w:pos="566"/>
        </w:tabs>
        <w:spacing w:after="0" w:line="240" w:lineRule="exact"/>
        <w:jc w:val="both"/>
        <w:rPr>
          <w:rFonts w:ascii="Times New Roman" w:eastAsia="Times New Roman" w:hAnsi="Times New Roman" w:cs="Times New Roman"/>
          <w:b/>
          <w:sz w:val="18"/>
          <w:szCs w:val="18"/>
        </w:rPr>
      </w:pPr>
      <w:r w:rsidRPr="00A636F9">
        <w:rPr>
          <w:rFonts w:ascii="Times New Roman" w:eastAsia="Times New Roman" w:hAnsi="Times New Roman" w:cs="Times New Roman"/>
          <w:sz w:val="24"/>
          <w:szCs w:val="24"/>
          <w:lang w:eastAsia="en-US"/>
        </w:rPr>
        <w:tab/>
        <w:t>(2) Uzmanlık öğrencilerine, bu Yönetmelikle belirlenen ve uzman olabilmek için mutlaka yapılması gereken asgari tıbbî uygulamaların eğitim sorumluları tarafından yaptırılarak onların, gerekli ve yeterli bilgi ve beceri ile donatılmaları zorunludur. Eğitim süreleri ve rotasyonların kazanılan birimin bulunduğu kurumda yaptırılması esastır. Ancak, kurumda ilgili uzmanlık dalına ait rotasyonların yapılacağı eğitim biriminin bulunmaması veya bulunsa bile asgari uygulamaları yapmasına yeterli olmaması veya başka kurumda yapılmasında birim sorumlusu tarafından fayda görülmesi halinde uzmanlık öğrencisi kurum amirince uygun görülen yerlerde kabul belgesi sağlanmak koşuluyla rotasyona tabi tutulabilir.</w:t>
      </w:r>
      <w:r w:rsidRPr="00A636F9">
        <w:rPr>
          <w:rFonts w:ascii="Times New Roman" w:eastAsia="Times New Roman" w:hAnsi="Times New Roman" w:cs="Times New Roman"/>
          <w:sz w:val="24"/>
          <w:szCs w:val="24"/>
          <w:lang w:eastAsia="en-US"/>
        </w:rPr>
        <w:tab/>
      </w:r>
      <w:r w:rsidR="00062A04">
        <w:rPr>
          <w:rFonts w:ascii="Times New Roman" w:eastAsia="Times New Roman" w:hAnsi="Times New Roman" w:cs="Times New Roman"/>
          <w:b/>
          <w:sz w:val="18"/>
          <w:szCs w:val="18"/>
        </w:rPr>
        <w:t xml:space="preserve"> </w:t>
      </w:r>
    </w:p>
    <w:p w:rsidR="00062A04" w:rsidRPr="00D3676E" w:rsidRDefault="00062A04" w:rsidP="00062A04">
      <w:pPr>
        <w:spacing w:after="0" w:line="240" w:lineRule="exact"/>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lang w:eastAsia="en-US"/>
        </w:rPr>
        <w:t>“(3)</w:t>
      </w:r>
      <w:r w:rsidRPr="00D3676E">
        <w:rPr>
          <w:rFonts w:ascii="Times New Roman" w:eastAsia="Times New Roman" w:hAnsi="Times New Roman" w:cs="Times New Roman"/>
          <w:b/>
          <w:bCs/>
          <w:sz w:val="24"/>
          <w:szCs w:val="24"/>
          <w:lang w:eastAsia="en-US"/>
        </w:rPr>
        <w:t xml:space="preserve"> </w:t>
      </w:r>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highlight w:val="yellow"/>
        </w:rPr>
        <w:t>Değişik</w:t>
      </w:r>
      <w:r w:rsidRPr="0012587D">
        <w:rPr>
          <w:rFonts w:ascii="Times New Roman" w:eastAsia="Times New Roman" w:hAnsi="Times New Roman" w:cs="Times New Roman"/>
          <w:b/>
          <w:sz w:val="18"/>
          <w:szCs w:val="18"/>
          <w:highlight w:val="yellow"/>
        </w:rPr>
        <w:t>: 1 Temmuz 2011 tarih ve 27981 sayılı R.</w:t>
      </w:r>
      <w:proofErr w:type="gramStart"/>
      <w:r w:rsidRPr="0012587D">
        <w:rPr>
          <w:rFonts w:ascii="Times New Roman" w:eastAsia="Times New Roman" w:hAnsi="Times New Roman" w:cs="Times New Roman"/>
          <w:b/>
          <w:sz w:val="18"/>
          <w:szCs w:val="18"/>
          <w:highlight w:val="yellow"/>
        </w:rPr>
        <w:t>G.  de</w:t>
      </w:r>
      <w:proofErr w:type="gramEnd"/>
      <w:r w:rsidRPr="0012587D">
        <w:rPr>
          <w:rFonts w:ascii="Times New Roman" w:eastAsia="Times New Roman" w:hAnsi="Times New Roman" w:cs="Times New Roman"/>
          <w:b/>
          <w:sz w:val="18"/>
          <w:szCs w:val="18"/>
          <w:highlight w:val="yellow"/>
        </w:rPr>
        <w:t xml:space="preserve"> yayımlanan Yön. </w:t>
      </w:r>
      <w:proofErr w:type="gramStart"/>
      <w:r w:rsidRPr="0012587D">
        <w:rPr>
          <w:rFonts w:ascii="Times New Roman" w:eastAsia="Times New Roman" w:hAnsi="Times New Roman" w:cs="Times New Roman"/>
          <w:b/>
          <w:sz w:val="18"/>
          <w:szCs w:val="18"/>
          <w:highlight w:val="yellow"/>
        </w:rPr>
        <w:t>Madde-</w:t>
      </w:r>
      <w:r>
        <w:rPr>
          <w:rFonts w:ascii="Times New Roman" w:eastAsia="Times New Roman" w:hAnsi="Times New Roman" w:cs="Times New Roman"/>
          <w:b/>
          <w:sz w:val="18"/>
          <w:szCs w:val="18"/>
          <w:highlight w:val="yellow"/>
        </w:rPr>
        <w:t>9</w:t>
      </w:r>
      <w:proofErr w:type="gramEnd"/>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rPr>
        <w:t xml:space="preserve">Uzmanlık öğrencilerine; eğitim sorumlularının uygun görmesi kaydıyla, tabi oldukları mevzuata göre, yetkili kılınan akademik kurulların uygun görüşü ve kurum amirlerinin kararı üzerine, eğitime kabul belgesi sağlamaları koşuluyla yurt içinde veya yurt dışında başka kurumlarda uzmanlık eğitimi alması için bir yıla kadar izin verilebilir. Kurum içerisinde yapılamayan rotasyonlar bu süreden sayılmaz. Eğitimin yurt dışında yapılması halinde uzmanlık öğrencisi ücretsiz izinli sayılır. Birimde eğitim sorumlusu kalmadığı veya sahip olması gereken asgari nitelik ve standartları kaybettiği hallerde yukarıdaki şartlar aranmaksızın Kurul tarafından </w:t>
      </w:r>
      <w:proofErr w:type="spellStart"/>
      <w:r w:rsidRPr="00D3676E">
        <w:rPr>
          <w:rFonts w:ascii="Times New Roman" w:eastAsia="Times New Roman" w:hAnsi="Times New Roman" w:cs="Times New Roman"/>
          <w:sz w:val="24"/>
          <w:szCs w:val="24"/>
        </w:rPr>
        <w:t>re’sen</w:t>
      </w:r>
      <w:proofErr w:type="spellEnd"/>
      <w:r w:rsidRPr="00D3676E">
        <w:rPr>
          <w:rFonts w:ascii="Times New Roman" w:eastAsia="Times New Roman" w:hAnsi="Times New Roman" w:cs="Times New Roman"/>
          <w:sz w:val="24"/>
          <w:szCs w:val="24"/>
        </w:rPr>
        <w:t xml:space="preserve"> görevlendirme yapılabilir.</w:t>
      </w:r>
    </w:p>
    <w:p w:rsidR="00062A04" w:rsidRPr="00D3676E" w:rsidRDefault="00062A04" w:rsidP="00062A04">
      <w:pPr>
        <w:tabs>
          <w:tab w:val="left" w:pos="709"/>
        </w:tabs>
        <w:spacing w:after="0" w:line="240" w:lineRule="exact"/>
        <w:ind w:firstLine="567"/>
        <w:jc w:val="both"/>
        <w:rPr>
          <w:rFonts w:ascii="Times New Roman" w:eastAsia="ヒラギノ明朝 Pro W3" w:hAnsi="Times New Roman" w:cs="Times New Roman"/>
          <w:sz w:val="24"/>
          <w:szCs w:val="24"/>
        </w:rPr>
      </w:pPr>
      <w:r w:rsidRPr="00D3676E">
        <w:rPr>
          <w:rFonts w:ascii="Times New Roman" w:eastAsia="ヒラギノ明朝 Pro W3" w:hAnsi="Times New Roman" w:cs="Times New Roman"/>
          <w:sz w:val="24"/>
          <w:szCs w:val="24"/>
          <w:lang w:eastAsia="en-US"/>
        </w:rPr>
        <w:t>(</w:t>
      </w:r>
      <w:r w:rsidRPr="00D3676E">
        <w:rPr>
          <w:rFonts w:ascii="Times New Roman" w:eastAsia="ヒラギノ明朝 Pro W3" w:hAnsi="Times New Roman" w:cs="Times New Roman"/>
          <w:sz w:val="24"/>
          <w:szCs w:val="24"/>
        </w:rPr>
        <w:t xml:space="preserve">4) </w:t>
      </w:r>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highlight w:val="yellow"/>
        </w:rPr>
        <w:t>Değişik</w:t>
      </w:r>
      <w:r w:rsidRPr="0012587D">
        <w:rPr>
          <w:rFonts w:ascii="Times New Roman" w:eastAsia="Times New Roman" w:hAnsi="Times New Roman" w:cs="Times New Roman"/>
          <w:b/>
          <w:sz w:val="18"/>
          <w:szCs w:val="18"/>
          <w:highlight w:val="yellow"/>
        </w:rPr>
        <w:t>: 1 Temmuz 2011 tarih ve 27981 sayılı R.</w:t>
      </w:r>
      <w:proofErr w:type="gramStart"/>
      <w:r w:rsidRPr="0012587D">
        <w:rPr>
          <w:rFonts w:ascii="Times New Roman" w:eastAsia="Times New Roman" w:hAnsi="Times New Roman" w:cs="Times New Roman"/>
          <w:b/>
          <w:sz w:val="18"/>
          <w:szCs w:val="18"/>
          <w:highlight w:val="yellow"/>
        </w:rPr>
        <w:t>G.  de</w:t>
      </w:r>
      <w:proofErr w:type="gramEnd"/>
      <w:r w:rsidRPr="0012587D">
        <w:rPr>
          <w:rFonts w:ascii="Times New Roman" w:eastAsia="Times New Roman" w:hAnsi="Times New Roman" w:cs="Times New Roman"/>
          <w:b/>
          <w:sz w:val="18"/>
          <w:szCs w:val="18"/>
          <w:highlight w:val="yellow"/>
        </w:rPr>
        <w:t xml:space="preserve"> yayımlanan Yön. </w:t>
      </w:r>
      <w:proofErr w:type="gramStart"/>
      <w:r w:rsidRPr="0012587D">
        <w:rPr>
          <w:rFonts w:ascii="Times New Roman" w:eastAsia="Times New Roman" w:hAnsi="Times New Roman" w:cs="Times New Roman"/>
          <w:b/>
          <w:sz w:val="18"/>
          <w:szCs w:val="18"/>
          <w:highlight w:val="yellow"/>
        </w:rPr>
        <w:t>Madde-</w:t>
      </w:r>
      <w:r>
        <w:rPr>
          <w:rFonts w:ascii="Times New Roman" w:eastAsia="Times New Roman" w:hAnsi="Times New Roman" w:cs="Times New Roman"/>
          <w:b/>
          <w:sz w:val="18"/>
          <w:szCs w:val="18"/>
          <w:highlight w:val="yellow"/>
        </w:rPr>
        <w:t>9</w:t>
      </w:r>
      <w:proofErr w:type="gramEnd"/>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rPr>
        <w:t xml:space="preserve"> </w:t>
      </w:r>
      <w:r w:rsidRPr="00D3676E">
        <w:rPr>
          <w:rFonts w:ascii="Times New Roman" w:eastAsia="ヒラギノ明朝 Pro W3" w:hAnsi="Times New Roman" w:cs="Times New Roman"/>
          <w:sz w:val="24"/>
          <w:szCs w:val="24"/>
        </w:rPr>
        <w:t>Yan dal uzmanlık eğitimi; 1219 sayılı Kanunun eki EK-3 sayılı Çizelgede yer alan yan dallarda, yan dalın bağlı olduğu ana dal uzmanlarının görebileceği uzmanlık eğitimidir. Birden fazla bağlı ana dalı olan yan dallarda uzmanlık öğrencisi kadroları, hangi bağlı ana dal veya dallardan uzmanlık öğrencisi alınacağı belirtilerek ilan edilir. Yan dal uzmanlık eğitimi yapanların, eğitim gördükleri kurumların ilgili birimlerinde fiilen yan dal uzmanlık öğrenciliği yapmaları ve girecekleri bitirme sınavlarında başarılı olmaları zorunludur.”</w:t>
      </w:r>
    </w:p>
    <w:p w:rsidR="00062A04" w:rsidRPr="00A636F9" w:rsidRDefault="00062A04" w:rsidP="00062A04">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Uzmanlık öğrencilerinin uzmanlık tezi ve değerlendirilmesi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28 –</w:t>
      </w:r>
      <w:r w:rsidRPr="00A636F9">
        <w:rPr>
          <w:rFonts w:ascii="Times New Roman" w:eastAsia="Times New Roman" w:hAnsi="Times New Roman" w:cs="Times New Roman"/>
          <w:sz w:val="24"/>
          <w:szCs w:val="24"/>
          <w:lang w:eastAsia="en-US"/>
        </w:rPr>
        <w:t xml:space="preserve"> (1) Uzmanlık öğrencilerinin, uzmanlık sınavına girebilmeleri için uzmanlık eğitimi gördükleri dala ait bir konu üzerinde tez hazırlamaları zorunludur.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proofErr w:type="gramStart"/>
      <w:r w:rsidRPr="00A636F9">
        <w:rPr>
          <w:rFonts w:ascii="Times New Roman" w:eastAsia="Times New Roman" w:hAnsi="Times New Roman" w:cs="Times New Roman"/>
          <w:sz w:val="24"/>
          <w:szCs w:val="24"/>
          <w:lang w:eastAsia="en-US"/>
        </w:rPr>
        <w:t>(2) Tez konusu, kurumların akademik kurulları tarafından belirlenen tez konuları arasından uzmanlık öğrencisi talebi dikkate alınarak uzmanlık öğrencisinin eğitim sorumlusu tarafından seçilir ve ana dallar için uzmanlık eğitimi süresinin ilk yarısı içinde, yan dallar için ilk altı ayı içinde uzmanlık öğrencisine yazılı olarak bildirilir ve birim sorumlusu tarafından kendisine bir tez danışmanı tayin edilir.</w:t>
      </w:r>
      <w:proofErr w:type="gramEnd"/>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(3) Tez, uzmanlık eğitimi süresinin bitiminden üç ay önce, kurumun ilgili akademik kurulları tarafından belirlenen, uzmanlık öğrencisinin eğitim gördüğü dalın eğitim sorumlularından oluşan üç kişilik bir jüriye sunulur. Eğitim gördüğü birimde üç eğitim sorumlusu bulunmaması halinde rotasyon yaptığı dallar veya akademik kurulun uygun göreceği dallardaki eğitim sorumlularından jüri tamamlanır.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(4) Tez, jüriye verildiği tarihten itibaren en geç bir ay içerisinde incelenir ve jüri huzurunda savunulur. Sonuç, yazılı ve gerekçeli olarak uzmanlık öğrencisi ve kurum amirine bildirilir.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(5) Tezinde düzeltme istenilen uzmanlık öğrencileri, keyfiyetin kendilerine bildiriminden itibaren en geç bir ay içinde, jürinin gerekçesindeki esaslara göre tezde gerekli değişiklikleri yaparak aynı jüriye sunar.</w:t>
      </w:r>
    </w:p>
    <w:p w:rsidR="00B83982" w:rsidRPr="00D3676E" w:rsidRDefault="00B83982" w:rsidP="00B83982">
      <w:pPr>
        <w:spacing w:after="0" w:line="240" w:lineRule="exact"/>
        <w:ind w:firstLine="567"/>
        <w:jc w:val="both"/>
        <w:rPr>
          <w:rFonts w:ascii="Times New Roman" w:eastAsia="Times New Roman" w:hAnsi="Times New Roman" w:cs="Times New Roman"/>
          <w:sz w:val="24"/>
          <w:szCs w:val="24"/>
          <w:lang w:eastAsia="en-US"/>
        </w:rPr>
      </w:pPr>
      <w:r w:rsidRPr="00D3676E">
        <w:rPr>
          <w:rFonts w:ascii="Times New Roman" w:eastAsia="Times New Roman" w:hAnsi="Times New Roman" w:cs="Times New Roman"/>
          <w:sz w:val="24"/>
          <w:szCs w:val="24"/>
          <w:lang w:eastAsia="en-US"/>
        </w:rPr>
        <w:t xml:space="preserve">“(6) </w:t>
      </w:r>
      <w:r w:rsidR="00E83F43" w:rsidRPr="0012587D">
        <w:rPr>
          <w:rFonts w:ascii="Times New Roman" w:eastAsia="Times New Roman" w:hAnsi="Times New Roman" w:cs="Times New Roman"/>
          <w:b/>
          <w:sz w:val="18"/>
          <w:szCs w:val="18"/>
          <w:highlight w:val="yellow"/>
        </w:rPr>
        <w:t>(</w:t>
      </w:r>
      <w:r w:rsidR="00E83F43">
        <w:rPr>
          <w:rFonts w:ascii="Times New Roman" w:eastAsia="Times New Roman" w:hAnsi="Times New Roman" w:cs="Times New Roman"/>
          <w:b/>
          <w:sz w:val="18"/>
          <w:szCs w:val="18"/>
          <w:highlight w:val="yellow"/>
        </w:rPr>
        <w:t>Değişik</w:t>
      </w:r>
      <w:r w:rsidR="00E83F43" w:rsidRPr="0012587D">
        <w:rPr>
          <w:rFonts w:ascii="Times New Roman" w:eastAsia="Times New Roman" w:hAnsi="Times New Roman" w:cs="Times New Roman"/>
          <w:b/>
          <w:sz w:val="18"/>
          <w:szCs w:val="18"/>
          <w:highlight w:val="yellow"/>
        </w:rPr>
        <w:t>: 1 Temmuz 2011 tarih ve 27981 sayılı R.</w:t>
      </w:r>
      <w:proofErr w:type="gramStart"/>
      <w:r w:rsidR="00E83F43" w:rsidRPr="0012587D">
        <w:rPr>
          <w:rFonts w:ascii="Times New Roman" w:eastAsia="Times New Roman" w:hAnsi="Times New Roman" w:cs="Times New Roman"/>
          <w:b/>
          <w:sz w:val="18"/>
          <w:szCs w:val="18"/>
          <w:highlight w:val="yellow"/>
        </w:rPr>
        <w:t>G.  de</w:t>
      </w:r>
      <w:proofErr w:type="gramEnd"/>
      <w:r w:rsidR="00E83F43" w:rsidRPr="0012587D">
        <w:rPr>
          <w:rFonts w:ascii="Times New Roman" w:eastAsia="Times New Roman" w:hAnsi="Times New Roman" w:cs="Times New Roman"/>
          <w:b/>
          <w:sz w:val="18"/>
          <w:szCs w:val="18"/>
          <w:highlight w:val="yellow"/>
        </w:rPr>
        <w:t xml:space="preserve"> yayımlanan Yön. </w:t>
      </w:r>
      <w:proofErr w:type="gramStart"/>
      <w:r w:rsidR="00E83F43" w:rsidRPr="0012587D">
        <w:rPr>
          <w:rFonts w:ascii="Times New Roman" w:eastAsia="Times New Roman" w:hAnsi="Times New Roman" w:cs="Times New Roman"/>
          <w:b/>
          <w:sz w:val="18"/>
          <w:szCs w:val="18"/>
          <w:highlight w:val="yellow"/>
        </w:rPr>
        <w:t>Madde-</w:t>
      </w:r>
      <w:r w:rsidR="00E83F43">
        <w:rPr>
          <w:rFonts w:ascii="Times New Roman" w:eastAsia="Times New Roman" w:hAnsi="Times New Roman" w:cs="Times New Roman"/>
          <w:b/>
          <w:sz w:val="18"/>
          <w:szCs w:val="18"/>
          <w:highlight w:val="yellow"/>
        </w:rPr>
        <w:t>10</w:t>
      </w:r>
      <w:proofErr w:type="gramEnd"/>
      <w:r w:rsidR="00E83F43" w:rsidRPr="0012587D">
        <w:rPr>
          <w:rFonts w:ascii="Times New Roman" w:eastAsia="Times New Roman" w:hAnsi="Times New Roman" w:cs="Times New Roman"/>
          <w:b/>
          <w:sz w:val="18"/>
          <w:szCs w:val="18"/>
          <w:highlight w:val="yellow"/>
        </w:rPr>
        <w:t>)</w:t>
      </w:r>
      <w:r w:rsidR="00E83F43">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lang w:eastAsia="en-US"/>
        </w:rPr>
        <w:t xml:space="preserve">Dördüncü ve beşinci fıkralarda yer alan aşamalar tamamlandığı halde tezde gereken düzeltmelerin yetiştirilemediği veya jüri tarafından kabul edilmediği durumlarda, tez danışmanının önerisi ile kurumların akademik kurullarında görüşülerek uzmanlık eğitimi süresine toplam altı aya kadar bir süre eklenir ve bu durum fakültelerde dekanlığa, diğer eğitim kurumlarında ise Bakanlığa bildirilir. Bu altı aylık süre içerisinde tez çalışmasının tamamlanması halinde tezin değerlendirilmesi ve uzmanlık eğitimi bitirme sınavı için eklenen sürenin bitmesi beklenmez.”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sz w:val="24"/>
          <w:szCs w:val="24"/>
          <w:lang w:eastAsia="en-US"/>
        </w:rPr>
        <w:tab/>
        <w:t xml:space="preserve">(7) Tezin ikinci defa kabul edilmemesi halinde; dördüncü fıkraya göre kurum amirine yapılan bildirimini takiben en geç </w:t>
      </w:r>
      <w:proofErr w:type="spellStart"/>
      <w:r w:rsidRPr="00A636F9">
        <w:rPr>
          <w:rFonts w:ascii="Times New Roman" w:eastAsia="Times New Roman" w:hAnsi="Times New Roman" w:cs="Times New Roman"/>
          <w:sz w:val="24"/>
          <w:szCs w:val="24"/>
          <w:lang w:eastAsia="en-US"/>
        </w:rPr>
        <w:t>onbeş</w:t>
      </w:r>
      <w:proofErr w:type="spellEnd"/>
      <w:r w:rsidRPr="00A636F9">
        <w:rPr>
          <w:rFonts w:ascii="Times New Roman" w:eastAsia="Times New Roman" w:hAnsi="Times New Roman" w:cs="Times New Roman"/>
          <w:sz w:val="24"/>
          <w:szCs w:val="24"/>
          <w:lang w:eastAsia="en-US"/>
        </w:rPr>
        <w:t xml:space="preserve"> gün içerisinde üçüncü fıkrada belirtilen esaslara göre yeni bir jüri oluşturulur. Tez en geç bir ay içerisinde incelenir ve bu jüri huzurunda savunulur. </w:t>
      </w:r>
    </w:p>
    <w:p w:rsidR="00B83982" w:rsidRPr="00D3676E" w:rsidRDefault="00A636F9" w:rsidP="00B83982">
      <w:pPr>
        <w:spacing w:after="0" w:line="240" w:lineRule="exact"/>
        <w:ind w:firstLine="567"/>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00B83982" w:rsidRPr="00D3676E">
        <w:rPr>
          <w:rFonts w:ascii="Times New Roman" w:eastAsia="Times New Roman" w:hAnsi="Times New Roman" w:cs="Times New Roman"/>
          <w:sz w:val="24"/>
          <w:szCs w:val="24"/>
          <w:lang w:eastAsia="en-US"/>
        </w:rPr>
        <w:t xml:space="preserve">“(8) </w:t>
      </w:r>
      <w:r w:rsidR="00E83F43" w:rsidRPr="0012587D">
        <w:rPr>
          <w:rFonts w:ascii="Times New Roman" w:eastAsia="Times New Roman" w:hAnsi="Times New Roman" w:cs="Times New Roman"/>
          <w:b/>
          <w:sz w:val="18"/>
          <w:szCs w:val="18"/>
          <w:highlight w:val="yellow"/>
        </w:rPr>
        <w:t>(</w:t>
      </w:r>
      <w:r w:rsidR="00E83F43">
        <w:rPr>
          <w:rFonts w:ascii="Times New Roman" w:eastAsia="Times New Roman" w:hAnsi="Times New Roman" w:cs="Times New Roman"/>
          <w:b/>
          <w:sz w:val="18"/>
          <w:szCs w:val="18"/>
          <w:highlight w:val="yellow"/>
        </w:rPr>
        <w:t>Değişik</w:t>
      </w:r>
      <w:r w:rsidR="00E83F43" w:rsidRPr="0012587D">
        <w:rPr>
          <w:rFonts w:ascii="Times New Roman" w:eastAsia="Times New Roman" w:hAnsi="Times New Roman" w:cs="Times New Roman"/>
          <w:b/>
          <w:sz w:val="18"/>
          <w:szCs w:val="18"/>
          <w:highlight w:val="yellow"/>
        </w:rPr>
        <w:t>: 1 Temmuz 2011 tarih ve 27981 sayılı R.</w:t>
      </w:r>
      <w:proofErr w:type="gramStart"/>
      <w:r w:rsidR="00E83F43" w:rsidRPr="0012587D">
        <w:rPr>
          <w:rFonts w:ascii="Times New Roman" w:eastAsia="Times New Roman" w:hAnsi="Times New Roman" w:cs="Times New Roman"/>
          <w:b/>
          <w:sz w:val="18"/>
          <w:szCs w:val="18"/>
          <w:highlight w:val="yellow"/>
        </w:rPr>
        <w:t>G.  de</w:t>
      </w:r>
      <w:proofErr w:type="gramEnd"/>
      <w:r w:rsidR="00E83F43" w:rsidRPr="0012587D">
        <w:rPr>
          <w:rFonts w:ascii="Times New Roman" w:eastAsia="Times New Roman" w:hAnsi="Times New Roman" w:cs="Times New Roman"/>
          <w:b/>
          <w:sz w:val="18"/>
          <w:szCs w:val="18"/>
          <w:highlight w:val="yellow"/>
        </w:rPr>
        <w:t xml:space="preserve"> yayımlanan Yön. </w:t>
      </w:r>
      <w:proofErr w:type="gramStart"/>
      <w:r w:rsidR="00E83F43" w:rsidRPr="0012587D">
        <w:rPr>
          <w:rFonts w:ascii="Times New Roman" w:eastAsia="Times New Roman" w:hAnsi="Times New Roman" w:cs="Times New Roman"/>
          <w:b/>
          <w:sz w:val="18"/>
          <w:szCs w:val="18"/>
          <w:highlight w:val="yellow"/>
        </w:rPr>
        <w:t>Madde-</w:t>
      </w:r>
      <w:r w:rsidR="00E83F43">
        <w:rPr>
          <w:rFonts w:ascii="Times New Roman" w:eastAsia="Times New Roman" w:hAnsi="Times New Roman" w:cs="Times New Roman"/>
          <w:b/>
          <w:sz w:val="18"/>
          <w:szCs w:val="18"/>
          <w:highlight w:val="yellow"/>
        </w:rPr>
        <w:t>10</w:t>
      </w:r>
      <w:proofErr w:type="gramEnd"/>
      <w:r w:rsidR="00E83F43" w:rsidRPr="0012587D">
        <w:rPr>
          <w:rFonts w:ascii="Times New Roman" w:eastAsia="Times New Roman" w:hAnsi="Times New Roman" w:cs="Times New Roman"/>
          <w:b/>
          <w:sz w:val="18"/>
          <w:szCs w:val="18"/>
          <w:highlight w:val="yellow"/>
        </w:rPr>
        <w:t>)</w:t>
      </w:r>
      <w:r w:rsidR="00E83F43">
        <w:rPr>
          <w:rFonts w:ascii="Times New Roman" w:eastAsia="Times New Roman" w:hAnsi="Times New Roman" w:cs="Times New Roman"/>
          <w:b/>
          <w:sz w:val="18"/>
          <w:szCs w:val="18"/>
        </w:rPr>
        <w:t xml:space="preserve"> </w:t>
      </w:r>
      <w:r w:rsidR="00B83982" w:rsidRPr="00D3676E">
        <w:rPr>
          <w:rFonts w:ascii="Times New Roman" w:eastAsia="Times New Roman" w:hAnsi="Times New Roman" w:cs="Times New Roman"/>
          <w:sz w:val="24"/>
          <w:szCs w:val="24"/>
          <w:lang w:eastAsia="en-US"/>
        </w:rPr>
        <w:t>Tezi üçüncü defa reddedilen veya altıncı fıkrada verilen ek süre içerisinde tezini teslim etmeyen uzmanlık öğrencisinin, uzmanlık öğrenciliği ile ilişiği kesilir. İlişiği kesilen uzmanlık öğrencisi</w:t>
      </w:r>
      <w:r w:rsidR="00B83982" w:rsidRPr="00D3676E">
        <w:rPr>
          <w:rFonts w:ascii="Times New Roman" w:eastAsia="Times New Roman" w:hAnsi="Times New Roman" w:cs="Times New Roman"/>
          <w:b/>
          <w:bCs/>
          <w:sz w:val="24"/>
          <w:szCs w:val="24"/>
          <w:lang w:eastAsia="en-US"/>
        </w:rPr>
        <w:t xml:space="preserve"> </w:t>
      </w:r>
      <w:r w:rsidR="00B83982" w:rsidRPr="00D3676E">
        <w:rPr>
          <w:rFonts w:ascii="Times New Roman" w:eastAsia="Times New Roman" w:hAnsi="Times New Roman" w:cs="Times New Roman"/>
          <w:sz w:val="24"/>
          <w:szCs w:val="24"/>
          <w:lang w:eastAsia="en-US"/>
        </w:rPr>
        <w:t>uzman adayı olarak tezini ya da uygun görülen yeni bir tezi tamamlar. İki yıl içinde tezini tamamlayamayan uzman adayının uzmanlık eğitimi ile ilişiği kesilir. Bunlardan tekrar uzmanlık eğitimine giriş sınavına girip uzmanlık eğitimine başlayanlar hakkında 23 üncü madde hükümlerine göre işlem yapılır.”</w:t>
      </w:r>
    </w:p>
    <w:p w:rsidR="00A636F9" w:rsidRPr="00A636F9" w:rsidRDefault="00A636F9" w:rsidP="00A636F9">
      <w:pPr>
        <w:tabs>
          <w:tab w:val="left" w:pos="566"/>
        </w:tabs>
        <w:spacing w:after="56" w:line="240" w:lineRule="exact"/>
        <w:jc w:val="both"/>
        <w:rPr>
          <w:rFonts w:ascii="Times New Roman" w:eastAsia="Times New Roman" w:hAnsi="Times New Roman" w:cs="Times New Roman"/>
          <w:sz w:val="24"/>
          <w:szCs w:val="24"/>
          <w:lang w:eastAsia="en-US"/>
        </w:rPr>
      </w:pPr>
    </w:p>
    <w:p w:rsidR="00A636F9" w:rsidRPr="00A636F9" w:rsidRDefault="00A636F9" w:rsidP="00A636F9">
      <w:pPr>
        <w:spacing w:after="0"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lastRenderedPageBreak/>
        <w:t>ALTINCI BÖLÜM</w:t>
      </w:r>
    </w:p>
    <w:p w:rsidR="00A636F9" w:rsidRDefault="00A636F9" w:rsidP="00A636F9">
      <w:pPr>
        <w:spacing w:after="56"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Uzmanlık Eğitiminin Tamamlanması</w:t>
      </w: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 xml:space="preserve">Uzmanlık eğitimini bitirme sınavı </w:t>
      </w:r>
    </w:p>
    <w:p w:rsidR="000B3C24" w:rsidRDefault="00A636F9" w:rsidP="004A0AE0">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29 –</w:t>
      </w:r>
      <w:r w:rsidRPr="00A636F9">
        <w:rPr>
          <w:rFonts w:ascii="Times New Roman" w:eastAsia="Times New Roman" w:hAnsi="Times New Roman" w:cs="Times New Roman"/>
          <w:sz w:val="24"/>
          <w:szCs w:val="24"/>
          <w:lang w:eastAsia="en-US"/>
        </w:rPr>
        <w:t xml:space="preserve"> (1) Tezi kabul edilen, uzmanlık eğitimi süresini ve rotasyonlarını tamamlayan, uzmanlık eğitimi karnesinin çekirdek eğitim müfredatını belirleyen kısmı ilgili birim sorumlusu tarafından onaylanan uzmanlık öğrencileri, uzmanlık eğitimi bitirme sınavına girmeye hak kazanır. Bunların belgeleri </w:t>
      </w:r>
      <w:proofErr w:type="spellStart"/>
      <w:r w:rsidRPr="00A636F9">
        <w:rPr>
          <w:rFonts w:ascii="Times New Roman" w:eastAsia="Times New Roman" w:hAnsi="Times New Roman" w:cs="Times New Roman"/>
          <w:sz w:val="24"/>
          <w:szCs w:val="24"/>
          <w:lang w:eastAsia="en-US"/>
        </w:rPr>
        <w:t>onbeş</w:t>
      </w:r>
      <w:proofErr w:type="spellEnd"/>
      <w:r w:rsidRPr="00A636F9">
        <w:rPr>
          <w:rFonts w:ascii="Times New Roman" w:eastAsia="Times New Roman" w:hAnsi="Times New Roman" w:cs="Times New Roman"/>
          <w:sz w:val="24"/>
          <w:szCs w:val="24"/>
          <w:lang w:eastAsia="en-US"/>
        </w:rPr>
        <w:t xml:space="preserve"> gün içerisinde sınav jürileri, sınav yeri ve tarihi belirlenmek üzere fakültelerde dekanlığa, diğer eğitim kurumlarında Bakanlığa bildirilir ve belgeleri tamam olanlar düzenlenen ilk sınava alınır. Uzmanlık eğitimini bitirme sınavları kurumlarca ilan edilen yer ve tarihte sınav jürilerince yapılır.</w:t>
      </w:r>
    </w:p>
    <w:p w:rsidR="000B3C24" w:rsidRPr="00D3676E" w:rsidRDefault="000B3C24" w:rsidP="004A0AE0">
      <w:pPr>
        <w:spacing w:after="0" w:line="240" w:lineRule="auto"/>
        <w:ind w:firstLine="567"/>
        <w:jc w:val="both"/>
        <w:rPr>
          <w:rFonts w:ascii="Times New Roman" w:eastAsia="Times New Roman" w:hAnsi="Times New Roman" w:cs="Times New Roman"/>
          <w:b/>
          <w:bCs/>
          <w:sz w:val="24"/>
          <w:szCs w:val="24"/>
          <w:lang w:eastAsia="en-US"/>
        </w:rPr>
      </w:pPr>
      <w:r w:rsidRPr="00D3676E">
        <w:rPr>
          <w:rFonts w:ascii="Times New Roman" w:eastAsia="Times New Roman" w:hAnsi="Times New Roman" w:cs="Times New Roman"/>
          <w:sz w:val="24"/>
          <w:szCs w:val="24"/>
          <w:lang w:eastAsia="en-US"/>
        </w:rPr>
        <w:t xml:space="preserve">“(2) </w:t>
      </w:r>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highlight w:val="yellow"/>
        </w:rPr>
        <w:t>Değişik</w:t>
      </w:r>
      <w:r w:rsidRPr="0012587D">
        <w:rPr>
          <w:rFonts w:ascii="Times New Roman" w:eastAsia="Times New Roman" w:hAnsi="Times New Roman" w:cs="Times New Roman"/>
          <w:b/>
          <w:sz w:val="18"/>
          <w:szCs w:val="18"/>
          <w:highlight w:val="yellow"/>
        </w:rPr>
        <w:t>: 1 Temmuz 2011 tarih ve 27981 sayılı R.</w:t>
      </w:r>
      <w:proofErr w:type="gramStart"/>
      <w:r w:rsidRPr="0012587D">
        <w:rPr>
          <w:rFonts w:ascii="Times New Roman" w:eastAsia="Times New Roman" w:hAnsi="Times New Roman" w:cs="Times New Roman"/>
          <w:b/>
          <w:sz w:val="18"/>
          <w:szCs w:val="18"/>
          <w:highlight w:val="yellow"/>
        </w:rPr>
        <w:t>G.  de</w:t>
      </w:r>
      <w:proofErr w:type="gramEnd"/>
      <w:r w:rsidRPr="0012587D">
        <w:rPr>
          <w:rFonts w:ascii="Times New Roman" w:eastAsia="Times New Roman" w:hAnsi="Times New Roman" w:cs="Times New Roman"/>
          <w:b/>
          <w:sz w:val="18"/>
          <w:szCs w:val="18"/>
          <w:highlight w:val="yellow"/>
        </w:rPr>
        <w:t xml:space="preserve"> yayımlanan Yön. </w:t>
      </w:r>
      <w:proofErr w:type="gramStart"/>
      <w:r w:rsidRPr="0012587D">
        <w:rPr>
          <w:rFonts w:ascii="Times New Roman" w:eastAsia="Times New Roman" w:hAnsi="Times New Roman" w:cs="Times New Roman"/>
          <w:b/>
          <w:sz w:val="18"/>
          <w:szCs w:val="18"/>
          <w:highlight w:val="yellow"/>
        </w:rPr>
        <w:t>Madde-</w:t>
      </w:r>
      <w:r>
        <w:rPr>
          <w:rFonts w:ascii="Times New Roman" w:eastAsia="Times New Roman" w:hAnsi="Times New Roman" w:cs="Times New Roman"/>
          <w:b/>
          <w:sz w:val="18"/>
          <w:szCs w:val="18"/>
          <w:highlight w:val="yellow"/>
        </w:rPr>
        <w:t>11</w:t>
      </w:r>
      <w:proofErr w:type="gramEnd"/>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lang w:eastAsia="en-US"/>
        </w:rPr>
        <w:t xml:space="preserve">Uzmanlık eğitimini bitirme sınavı jürileri, Kurul tarafından tespit edilen jüri listesinden eğitim ve araştırma hastanelerinde Genel Müdürlük, fakültelerde dekanlık, Adli Tıp Kurumunda ise Kurum başkanı tarafından seçilen beş kişiden oluşur. Jüriler, en az üç üyesi sınav yapılan daldan olmak üzere, uzmanlık dalının rotasyon alanlarının veya Kurulun uygun gördüğü dalların eğitim sorumlularından oluşturulur. Jürinin tamamı sınav yapılan daldan oluşturulabilir. Sınav yapılan dalda Türkiye’de üç eğitim sorumlusu bulunmadığı takdirde eksik olan üyeler uzmanlık dalının rotasyon alanlarının ve Kurulun uygun gördüğü dalların eğitim sorumlularından oluşturulur. Ayrıca iki kişi yedek üye olarak seçilir. Jüri üyeleri kendi aralarından bir başkan ve kâtip üye seçer. </w:t>
      </w:r>
    </w:p>
    <w:p w:rsidR="00A636F9" w:rsidRPr="00A636F9" w:rsidRDefault="000B3C24" w:rsidP="004A0AE0">
      <w:pPr>
        <w:spacing w:after="0" w:line="240" w:lineRule="auto"/>
        <w:ind w:firstLine="567"/>
        <w:jc w:val="both"/>
        <w:rPr>
          <w:rFonts w:ascii="Times New Roman" w:eastAsia="Times New Roman" w:hAnsi="Times New Roman" w:cs="Times New Roman"/>
          <w:sz w:val="24"/>
          <w:szCs w:val="24"/>
          <w:lang w:eastAsia="en-US"/>
        </w:rPr>
      </w:pPr>
      <w:r w:rsidRPr="00D3676E">
        <w:rPr>
          <w:rFonts w:ascii="Times New Roman" w:eastAsia="Times New Roman" w:hAnsi="Times New Roman" w:cs="Times New Roman"/>
          <w:sz w:val="24"/>
          <w:szCs w:val="24"/>
        </w:rPr>
        <w:t xml:space="preserve">(3) </w:t>
      </w:r>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highlight w:val="yellow"/>
        </w:rPr>
        <w:t>Değişik</w:t>
      </w:r>
      <w:r w:rsidRPr="0012587D">
        <w:rPr>
          <w:rFonts w:ascii="Times New Roman" w:eastAsia="Times New Roman" w:hAnsi="Times New Roman" w:cs="Times New Roman"/>
          <w:b/>
          <w:sz w:val="18"/>
          <w:szCs w:val="18"/>
          <w:highlight w:val="yellow"/>
        </w:rPr>
        <w:t>: 1 Temmuz 2011 tarih ve 27981 sayılı R.</w:t>
      </w:r>
      <w:proofErr w:type="gramStart"/>
      <w:r w:rsidRPr="0012587D">
        <w:rPr>
          <w:rFonts w:ascii="Times New Roman" w:eastAsia="Times New Roman" w:hAnsi="Times New Roman" w:cs="Times New Roman"/>
          <w:b/>
          <w:sz w:val="18"/>
          <w:szCs w:val="18"/>
          <w:highlight w:val="yellow"/>
        </w:rPr>
        <w:t>G.  de</w:t>
      </w:r>
      <w:proofErr w:type="gramEnd"/>
      <w:r w:rsidRPr="0012587D">
        <w:rPr>
          <w:rFonts w:ascii="Times New Roman" w:eastAsia="Times New Roman" w:hAnsi="Times New Roman" w:cs="Times New Roman"/>
          <w:b/>
          <w:sz w:val="18"/>
          <w:szCs w:val="18"/>
          <w:highlight w:val="yellow"/>
        </w:rPr>
        <w:t xml:space="preserve"> yayımlanan Yön. </w:t>
      </w:r>
      <w:proofErr w:type="gramStart"/>
      <w:r w:rsidRPr="0012587D">
        <w:rPr>
          <w:rFonts w:ascii="Times New Roman" w:eastAsia="Times New Roman" w:hAnsi="Times New Roman" w:cs="Times New Roman"/>
          <w:b/>
          <w:sz w:val="18"/>
          <w:szCs w:val="18"/>
          <w:highlight w:val="yellow"/>
        </w:rPr>
        <w:t>Madde-</w:t>
      </w:r>
      <w:r>
        <w:rPr>
          <w:rFonts w:ascii="Times New Roman" w:eastAsia="Times New Roman" w:hAnsi="Times New Roman" w:cs="Times New Roman"/>
          <w:b/>
          <w:sz w:val="18"/>
          <w:szCs w:val="18"/>
          <w:highlight w:val="yellow"/>
        </w:rPr>
        <w:t>11</w:t>
      </w:r>
      <w:proofErr w:type="gramEnd"/>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rPr>
        <w:t>Girdikleri ilk uzmanlık sınavında başarı gösteremeyenler veya sınava girmeyenler altı ay içerisinde uzmanlık sınavına tekrar alınır. Bu süre içerisinde uzmanlık öğrencilerinin kadrolarıyla ilişikleri kesilmez. Girdikleri ikinci uzmanlık sınavında da başarılı olamayanların veya bu sınava girmeyenlerin, uzmanlık öğrenciliği ile ilişikleri kesilir. Bu suretle uzmanlık öğrenciliği ile ilişiği kesilenlere, takip eden altı ay içerisinde jüri üyelerini ve yapılacağı kurumu Kurulun belirleyeceği iki sınav için başvuru hakkı verilir. Bu sınavlarda da başarılı olamayanlar veya sınavlara girmeyenlerin bu eğitimlerine bağlı hakları sona erer. Bunlardan tekrar uzmanlık eğitimine giriş sınavlarına girip uzmanlık eğitimine başlayanlar</w:t>
      </w:r>
      <w:r w:rsidR="004A0AE0">
        <w:rPr>
          <w:rFonts w:ascii="Times New Roman" w:eastAsia="Times New Roman" w:hAnsi="Times New Roman" w:cs="Times New Roman"/>
          <w:sz w:val="24"/>
          <w:szCs w:val="24"/>
        </w:rPr>
        <w:t xml:space="preserve"> </w:t>
      </w:r>
      <w:r w:rsidRPr="00D3676E">
        <w:rPr>
          <w:rFonts w:ascii="Times New Roman" w:eastAsia="Times New Roman" w:hAnsi="Times New Roman" w:cs="Times New Roman"/>
          <w:sz w:val="24"/>
          <w:szCs w:val="24"/>
        </w:rPr>
        <w:t>hakkında 23 üncü madde hükümlerine göre işlem yapılır.”</w:t>
      </w:r>
      <w:r w:rsidR="00A636F9" w:rsidRPr="00A636F9">
        <w:rPr>
          <w:rFonts w:ascii="Times New Roman" w:eastAsia="Times New Roman" w:hAnsi="Times New Roman" w:cs="Times New Roman"/>
          <w:sz w:val="24"/>
          <w:szCs w:val="24"/>
          <w:lang w:eastAsia="en-US"/>
        </w:rPr>
        <w:tab/>
      </w:r>
    </w:p>
    <w:p w:rsidR="00A636F9" w:rsidRPr="00A636F9" w:rsidRDefault="00A636F9" w:rsidP="004A0AE0">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(4) Uzmanlık sınavı, aşağıda belirtilen biri mesleki bilgi, diğeri uygulama ve beceri sınavı olmak üzere iki aşamada yapılır. </w:t>
      </w:r>
    </w:p>
    <w:p w:rsidR="00A636F9" w:rsidRPr="00A636F9" w:rsidRDefault="00A636F9" w:rsidP="004A0AE0">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a) Mesleki bilgi sınavında aday, jüri tarafından seçilen vakanın </w:t>
      </w:r>
      <w:proofErr w:type="spellStart"/>
      <w:r w:rsidRPr="00A636F9">
        <w:rPr>
          <w:rFonts w:ascii="Times New Roman" w:eastAsia="Times New Roman" w:hAnsi="Times New Roman" w:cs="Times New Roman"/>
          <w:sz w:val="24"/>
          <w:szCs w:val="24"/>
          <w:lang w:eastAsia="en-US"/>
        </w:rPr>
        <w:t>anamnezini</w:t>
      </w:r>
      <w:proofErr w:type="spellEnd"/>
      <w:r w:rsidRPr="00A636F9">
        <w:rPr>
          <w:rFonts w:ascii="Times New Roman" w:eastAsia="Times New Roman" w:hAnsi="Times New Roman" w:cs="Times New Roman"/>
          <w:sz w:val="24"/>
          <w:szCs w:val="24"/>
          <w:lang w:eastAsia="en-US"/>
        </w:rPr>
        <w:t xml:space="preserve"> alarak muayenesini yapar, teşhis ve tedavisi hakkında yorumlarını sunar. </w:t>
      </w:r>
      <w:proofErr w:type="spellStart"/>
      <w:r w:rsidRPr="00A636F9">
        <w:rPr>
          <w:rFonts w:ascii="Times New Roman" w:eastAsia="Times New Roman" w:hAnsi="Times New Roman" w:cs="Times New Roman"/>
          <w:sz w:val="24"/>
          <w:szCs w:val="24"/>
          <w:lang w:eastAsia="en-US"/>
        </w:rPr>
        <w:t>Laboratuvar</w:t>
      </w:r>
      <w:proofErr w:type="spellEnd"/>
      <w:r w:rsidRPr="00A636F9">
        <w:rPr>
          <w:rFonts w:ascii="Times New Roman" w:eastAsia="Times New Roman" w:hAnsi="Times New Roman" w:cs="Times New Roman"/>
          <w:sz w:val="24"/>
          <w:szCs w:val="24"/>
          <w:lang w:eastAsia="en-US"/>
        </w:rPr>
        <w:t xml:space="preserve"> dallarında jürinin seçtiği konular üzerinde adayın yorumları alınır. Gerektiğinde materyal verilerek uygulamalar izlenir. Mesleki bilgi sınavı tek oturum halinde yapılır. Her üye adaya sorular sormakla yükümlüdür. Sorular içerik açısından adayın uzmanlık dalındaki bilgisini değerlendirmek amacıyla ilgili dalın genel eğitim programı çerçevesinde yöneltilir.</w:t>
      </w:r>
    </w:p>
    <w:p w:rsidR="00A636F9" w:rsidRPr="00A636F9" w:rsidRDefault="00A636F9" w:rsidP="004A0AE0">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b) Uygulama ve beceri sınavı, uzmanlık dalının özelliğine göre teşhis ve tedavi için gerekli olan müdahale ve ameliyatlar, </w:t>
      </w:r>
      <w:proofErr w:type="spellStart"/>
      <w:r w:rsidRPr="00A636F9">
        <w:rPr>
          <w:rFonts w:ascii="Times New Roman" w:eastAsia="Times New Roman" w:hAnsi="Times New Roman" w:cs="Times New Roman"/>
          <w:sz w:val="24"/>
          <w:szCs w:val="24"/>
          <w:lang w:eastAsia="en-US"/>
        </w:rPr>
        <w:t>laboratuvar</w:t>
      </w:r>
      <w:proofErr w:type="spellEnd"/>
      <w:r w:rsidRPr="00A636F9">
        <w:rPr>
          <w:rFonts w:ascii="Times New Roman" w:eastAsia="Times New Roman" w:hAnsi="Times New Roman" w:cs="Times New Roman"/>
          <w:sz w:val="24"/>
          <w:szCs w:val="24"/>
          <w:lang w:eastAsia="en-US"/>
        </w:rPr>
        <w:t>, görüntüleme ve teknik uygulama ve becerileri ölçmeyi amaçlar.</w:t>
      </w:r>
    </w:p>
    <w:p w:rsidR="00A636F9" w:rsidRPr="00A636F9" w:rsidRDefault="00A636F9" w:rsidP="004A0AE0">
      <w:pPr>
        <w:tabs>
          <w:tab w:val="left" w:pos="566"/>
        </w:tabs>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(5) Her bir jüri üyesi mesleki bilgi ile uygulama ve beceri sınavında ayrı </w:t>
      </w:r>
      <w:proofErr w:type="spellStart"/>
      <w:r w:rsidRPr="00A636F9">
        <w:rPr>
          <w:rFonts w:ascii="Times New Roman" w:eastAsia="Times New Roman" w:hAnsi="Times New Roman" w:cs="Times New Roman"/>
          <w:sz w:val="24"/>
          <w:szCs w:val="24"/>
          <w:lang w:eastAsia="en-US"/>
        </w:rPr>
        <w:t>ayrı</w:t>
      </w:r>
      <w:proofErr w:type="spellEnd"/>
      <w:r w:rsidRPr="00A636F9">
        <w:rPr>
          <w:rFonts w:ascii="Times New Roman" w:eastAsia="Times New Roman" w:hAnsi="Times New Roman" w:cs="Times New Roman"/>
          <w:sz w:val="24"/>
          <w:szCs w:val="24"/>
          <w:lang w:eastAsia="en-US"/>
        </w:rPr>
        <w:t xml:space="preserve"> yüz üzerinden puan verir. Sorulan sorular ve alınan cevaplar kâtip üye tarafından kaydedilerek jüri üyeleri tarafından imzalanır ve sınav tutanağına eklenir.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(6) Mesleki bilgi sınavı ile uygulama ve beceri sınavında jüri üyelerinin verdiği puanların ortalamaları alınır ve ek-4’te yer alan sınav tutanağında belirtilerek üyelerce imzalanır. Ortalamaları her iki sınav için de ayrı </w:t>
      </w:r>
      <w:proofErr w:type="spellStart"/>
      <w:r w:rsidRPr="00A636F9">
        <w:rPr>
          <w:rFonts w:ascii="Times New Roman" w:eastAsia="Times New Roman" w:hAnsi="Times New Roman" w:cs="Times New Roman"/>
          <w:sz w:val="24"/>
          <w:szCs w:val="24"/>
          <w:lang w:eastAsia="en-US"/>
        </w:rPr>
        <w:t>ayrı</w:t>
      </w:r>
      <w:proofErr w:type="spellEnd"/>
      <w:r w:rsidRPr="00A636F9">
        <w:rPr>
          <w:rFonts w:ascii="Times New Roman" w:eastAsia="Times New Roman" w:hAnsi="Times New Roman" w:cs="Times New Roman"/>
          <w:sz w:val="24"/>
          <w:szCs w:val="24"/>
          <w:lang w:eastAsia="en-US"/>
        </w:rPr>
        <w:t xml:space="preserve"> altmış ve üzeri ise aday başarılı kabul edilir. Sınav sonucu jüri başkanı tarafından ilgili kurum vasıtasıyla Bakanlığa iletilir. </w:t>
      </w:r>
    </w:p>
    <w:p w:rsidR="00140749" w:rsidRPr="00A636F9" w:rsidRDefault="00140749"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Uzmanlık eğitiminin tamamlanması</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 xml:space="preserve">MADDE 30 – </w:t>
      </w:r>
      <w:r w:rsidRPr="00A636F9">
        <w:rPr>
          <w:rFonts w:ascii="Times New Roman" w:eastAsia="Times New Roman" w:hAnsi="Times New Roman" w:cs="Times New Roman"/>
          <w:sz w:val="24"/>
          <w:szCs w:val="24"/>
          <w:lang w:eastAsia="en-US"/>
        </w:rPr>
        <w:t>(1) Uzmanlık eğitiminin tamamlanması için;</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a) Tezin kabul edilmiş olması,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b)</w:t>
      </w:r>
      <w:r w:rsidR="000F54C3" w:rsidRPr="000F54C3">
        <w:rPr>
          <w:rFonts w:ascii="Times New Roman" w:eastAsia="Times New Roman" w:hAnsi="Times New Roman" w:cs="Times New Roman"/>
          <w:b/>
          <w:sz w:val="18"/>
          <w:szCs w:val="18"/>
          <w:highlight w:val="yellow"/>
        </w:rPr>
        <w:t xml:space="preserve"> </w:t>
      </w:r>
      <w:r w:rsidR="000F54C3" w:rsidRPr="0012587D">
        <w:rPr>
          <w:rFonts w:ascii="Times New Roman" w:eastAsia="Times New Roman" w:hAnsi="Times New Roman" w:cs="Times New Roman"/>
          <w:b/>
          <w:sz w:val="18"/>
          <w:szCs w:val="18"/>
          <w:highlight w:val="yellow"/>
        </w:rPr>
        <w:t>(</w:t>
      </w:r>
      <w:r w:rsidR="000F54C3">
        <w:rPr>
          <w:rFonts w:ascii="Times New Roman" w:eastAsia="Times New Roman" w:hAnsi="Times New Roman" w:cs="Times New Roman"/>
          <w:b/>
          <w:sz w:val="18"/>
          <w:szCs w:val="18"/>
          <w:highlight w:val="yellow"/>
        </w:rPr>
        <w:t>Değişik</w:t>
      </w:r>
      <w:r w:rsidR="000F54C3" w:rsidRPr="0012587D">
        <w:rPr>
          <w:rFonts w:ascii="Times New Roman" w:eastAsia="Times New Roman" w:hAnsi="Times New Roman" w:cs="Times New Roman"/>
          <w:b/>
          <w:sz w:val="18"/>
          <w:szCs w:val="18"/>
          <w:highlight w:val="yellow"/>
        </w:rPr>
        <w:t>: 1 Temmuz 2011 tarih ve 27981 sayılı R.</w:t>
      </w:r>
      <w:proofErr w:type="gramStart"/>
      <w:r w:rsidR="000F54C3" w:rsidRPr="0012587D">
        <w:rPr>
          <w:rFonts w:ascii="Times New Roman" w:eastAsia="Times New Roman" w:hAnsi="Times New Roman" w:cs="Times New Roman"/>
          <w:b/>
          <w:sz w:val="18"/>
          <w:szCs w:val="18"/>
          <w:highlight w:val="yellow"/>
        </w:rPr>
        <w:t>G.  de</w:t>
      </w:r>
      <w:proofErr w:type="gramEnd"/>
      <w:r w:rsidR="000F54C3" w:rsidRPr="0012587D">
        <w:rPr>
          <w:rFonts w:ascii="Times New Roman" w:eastAsia="Times New Roman" w:hAnsi="Times New Roman" w:cs="Times New Roman"/>
          <w:b/>
          <w:sz w:val="18"/>
          <w:szCs w:val="18"/>
          <w:highlight w:val="yellow"/>
        </w:rPr>
        <w:t xml:space="preserve"> yayımlanan Yön. </w:t>
      </w:r>
      <w:proofErr w:type="gramStart"/>
      <w:r w:rsidR="000F54C3" w:rsidRPr="0012587D">
        <w:rPr>
          <w:rFonts w:ascii="Times New Roman" w:eastAsia="Times New Roman" w:hAnsi="Times New Roman" w:cs="Times New Roman"/>
          <w:b/>
          <w:sz w:val="18"/>
          <w:szCs w:val="18"/>
          <w:highlight w:val="yellow"/>
        </w:rPr>
        <w:t>Madde-</w:t>
      </w:r>
      <w:r w:rsidR="000F54C3">
        <w:rPr>
          <w:rFonts w:ascii="Times New Roman" w:eastAsia="Times New Roman" w:hAnsi="Times New Roman" w:cs="Times New Roman"/>
          <w:b/>
          <w:sz w:val="18"/>
          <w:szCs w:val="18"/>
          <w:highlight w:val="yellow"/>
        </w:rPr>
        <w:t>12</w:t>
      </w:r>
      <w:proofErr w:type="gramEnd"/>
      <w:r w:rsidR="000F54C3" w:rsidRPr="0012587D">
        <w:rPr>
          <w:rFonts w:ascii="Times New Roman" w:eastAsia="Times New Roman" w:hAnsi="Times New Roman" w:cs="Times New Roman"/>
          <w:b/>
          <w:sz w:val="18"/>
          <w:szCs w:val="18"/>
          <w:highlight w:val="yellow"/>
        </w:rPr>
        <w:t>)</w:t>
      </w:r>
      <w:r w:rsidR="000F54C3">
        <w:rPr>
          <w:rFonts w:ascii="Times New Roman" w:eastAsia="Times New Roman" w:hAnsi="Times New Roman" w:cs="Times New Roman"/>
          <w:b/>
          <w:sz w:val="18"/>
          <w:szCs w:val="18"/>
        </w:rPr>
        <w:t xml:space="preserve"> </w:t>
      </w:r>
      <w:r w:rsidRPr="00A636F9">
        <w:rPr>
          <w:rFonts w:ascii="Times New Roman" w:eastAsia="Times New Roman" w:hAnsi="Times New Roman" w:cs="Times New Roman"/>
          <w:sz w:val="24"/>
          <w:szCs w:val="24"/>
          <w:lang w:eastAsia="en-US"/>
        </w:rPr>
        <w:t xml:space="preserve"> </w:t>
      </w:r>
      <w:r w:rsidR="000F54C3">
        <w:rPr>
          <w:rFonts w:ascii="Times New Roman" w:eastAsia="Times New Roman" w:hAnsi="Times New Roman" w:cs="Times New Roman"/>
          <w:sz w:val="24"/>
          <w:szCs w:val="24"/>
          <w:lang w:eastAsia="en-US"/>
        </w:rPr>
        <w:t>Ç</w:t>
      </w:r>
      <w:r w:rsidRPr="00A636F9">
        <w:rPr>
          <w:rFonts w:ascii="Times New Roman" w:eastAsia="Times New Roman" w:hAnsi="Times New Roman" w:cs="Times New Roman"/>
          <w:sz w:val="24"/>
          <w:szCs w:val="24"/>
          <w:lang w:eastAsia="en-US"/>
        </w:rPr>
        <w:t>izelgelerde belirtilen uzmanlık dalı ile ilgili uzmanlık eğitimi süresinin ve rotasyonların tamamlanmış bulunması,</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c) Uzmanlık eğitimi karnesinin çekirdek eğitim müfredatını belirleyen kısmının ilgili birim sorumlusu tarafından onaylanmış bulunması,</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ç) Uzmanlık eğitimini bitirme sınavında başarılı olunması,</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proofErr w:type="gramStart"/>
      <w:r w:rsidRPr="00A636F9">
        <w:rPr>
          <w:rFonts w:ascii="Times New Roman" w:eastAsia="Times New Roman" w:hAnsi="Times New Roman" w:cs="Times New Roman"/>
          <w:sz w:val="24"/>
          <w:szCs w:val="24"/>
          <w:lang w:eastAsia="en-US"/>
        </w:rPr>
        <w:t>şarttır</w:t>
      </w:r>
      <w:proofErr w:type="gramEnd"/>
      <w:r w:rsidRPr="00A636F9">
        <w:rPr>
          <w:rFonts w:ascii="Times New Roman" w:eastAsia="Times New Roman" w:hAnsi="Times New Roman" w:cs="Times New Roman"/>
          <w:sz w:val="24"/>
          <w:szCs w:val="24"/>
          <w:lang w:eastAsia="en-US"/>
        </w:rPr>
        <w:t>.</w:t>
      </w:r>
    </w:p>
    <w:p w:rsidR="00A636F9" w:rsidRPr="00A636F9" w:rsidRDefault="00A636F9" w:rsidP="00A636F9">
      <w:pPr>
        <w:spacing w:after="0"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lastRenderedPageBreak/>
        <w:t>YEDİNCİ BÖLÜM</w:t>
      </w:r>
    </w:p>
    <w:p w:rsidR="00A636F9" w:rsidRDefault="00A636F9" w:rsidP="00A636F9">
      <w:pPr>
        <w:spacing w:after="56"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Yurt Dışında Yapılan Uzmanlık Eğitiminin Denkliği</w:t>
      </w:r>
    </w:p>
    <w:p w:rsidR="00727C17" w:rsidRDefault="00727C17" w:rsidP="00A636F9">
      <w:pPr>
        <w:spacing w:after="56" w:line="240" w:lineRule="exact"/>
        <w:jc w:val="center"/>
        <w:rPr>
          <w:rFonts w:ascii="Times New Roman" w:eastAsia="Times New Roman" w:hAnsi="Times New Roman" w:cs="Times New Roman"/>
          <w:b/>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Uzmanlık eğitiminin ve belgelerin incelenmesi</w:t>
      </w:r>
    </w:p>
    <w:p w:rsidR="00B35E24" w:rsidRPr="00D3676E" w:rsidRDefault="00A636F9" w:rsidP="00834C49">
      <w:pPr>
        <w:spacing w:after="0" w:line="240" w:lineRule="auto"/>
        <w:ind w:firstLine="567"/>
        <w:jc w:val="both"/>
        <w:rPr>
          <w:rFonts w:ascii="Times New Roman" w:eastAsia="Times New Roman" w:hAnsi="Times New Roman" w:cs="Times New Roman"/>
          <w:b/>
          <w:bCs/>
          <w:sz w:val="24"/>
          <w:szCs w:val="24"/>
        </w:rPr>
      </w:pPr>
      <w:r w:rsidRPr="00A636F9">
        <w:rPr>
          <w:rFonts w:ascii="Times New Roman" w:eastAsia="Times New Roman" w:hAnsi="Times New Roman" w:cs="Times New Roman"/>
          <w:b/>
          <w:sz w:val="24"/>
          <w:szCs w:val="24"/>
          <w:lang w:eastAsia="en-US"/>
        </w:rPr>
        <w:tab/>
      </w:r>
      <w:r w:rsidR="00B35E24">
        <w:rPr>
          <w:rFonts w:ascii="Times New Roman" w:eastAsia="Times New Roman" w:hAnsi="Times New Roman" w:cs="Times New Roman"/>
          <w:b/>
          <w:sz w:val="24"/>
          <w:szCs w:val="24"/>
          <w:lang w:eastAsia="en-US"/>
        </w:rPr>
        <w:t>“</w:t>
      </w:r>
      <w:r w:rsidRPr="00A636F9">
        <w:rPr>
          <w:rFonts w:ascii="Times New Roman" w:eastAsia="Times New Roman" w:hAnsi="Times New Roman" w:cs="Times New Roman"/>
          <w:b/>
          <w:sz w:val="24"/>
          <w:szCs w:val="24"/>
          <w:lang w:eastAsia="en-US"/>
        </w:rPr>
        <w:t>MADDE 31 –</w:t>
      </w:r>
      <w:r w:rsidRPr="00A636F9">
        <w:rPr>
          <w:rFonts w:ascii="Times New Roman" w:eastAsia="Times New Roman" w:hAnsi="Times New Roman" w:cs="Times New Roman"/>
          <w:sz w:val="24"/>
          <w:szCs w:val="24"/>
          <w:lang w:eastAsia="en-US"/>
        </w:rPr>
        <w:t xml:space="preserve"> </w:t>
      </w:r>
      <w:r w:rsidR="00B35E24" w:rsidRPr="0012587D">
        <w:rPr>
          <w:rFonts w:ascii="Times New Roman" w:eastAsia="Times New Roman" w:hAnsi="Times New Roman" w:cs="Times New Roman"/>
          <w:b/>
          <w:sz w:val="18"/>
          <w:szCs w:val="18"/>
          <w:highlight w:val="yellow"/>
        </w:rPr>
        <w:t>(</w:t>
      </w:r>
      <w:r w:rsidR="00B35E24">
        <w:rPr>
          <w:rFonts w:ascii="Times New Roman" w:eastAsia="Times New Roman" w:hAnsi="Times New Roman" w:cs="Times New Roman"/>
          <w:b/>
          <w:sz w:val="18"/>
          <w:szCs w:val="18"/>
          <w:highlight w:val="yellow"/>
        </w:rPr>
        <w:t>Değişik</w:t>
      </w:r>
      <w:r w:rsidR="00B35E24" w:rsidRPr="0012587D">
        <w:rPr>
          <w:rFonts w:ascii="Times New Roman" w:eastAsia="Times New Roman" w:hAnsi="Times New Roman" w:cs="Times New Roman"/>
          <w:b/>
          <w:sz w:val="18"/>
          <w:szCs w:val="18"/>
          <w:highlight w:val="yellow"/>
        </w:rPr>
        <w:t>: 1 Temmuz 2011 tarih ve 27981 sayılı R.</w:t>
      </w:r>
      <w:proofErr w:type="gramStart"/>
      <w:r w:rsidR="00B35E24" w:rsidRPr="0012587D">
        <w:rPr>
          <w:rFonts w:ascii="Times New Roman" w:eastAsia="Times New Roman" w:hAnsi="Times New Roman" w:cs="Times New Roman"/>
          <w:b/>
          <w:sz w:val="18"/>
          <w:szCs w:val="18"/>
          <w:highlight w:val="yellow"/>
        </w:rPr>
        <w:t>G.  de</w:t>
      </w:r>
      <w:proofErr w:type="gramEnd"/>
      <w:r w:rsidR="00B35E24" w:rsidRPr="0012587D">
        <w:rPr>
          <w:rFonts w:ascii="Times New Roman" w:eastAsia="Times New Roman" w:hAnsi="Times New Roman" w:cs="Times New Roman"/>
          <w:b/>
          <w:sz w:val="18"/>
          <w:szCs w:val="18"/>
          <w:highlight w:val="yellow"/>
        </w:rPr>
        <w:t xml:space="preserve"> yayımlanan Yön. </w:t>
      </w:r>
      <w:proofErr w:type="gramStart"/>
      <w:r w:rsidR="00B35E24" w:rsidRPr="0012587D">
        <w:rPr>
          <w:rFonts w:ascii="Times New Roman" w:eastAsia="Times New Roman" w:hAnsi="Times New Roman" w:cs="Times New Roman"/>
          <w:b/>
          <w:sz w:val="18"/>
          <w:szCs w:val="18"/>
          <w:highlight w:val="yellow"/>
        </w:rPr>
        <w:t>Madde-</w:t>
      </w:r>
      <w:r w:rsidR="00B35E24">
        <w:rPr>
          <w:rFonts w:ascii="Times New Roman" w:eastAsia="Times New Roman" w:hAnsi="Times New Roman" w:cs="Times New Roman"/>
          <w:b/>
          <w:sz w:val="18"/>
          <w:szCs w:val="18"/>
          <w:highlight w:val="yellow"/>
        </w:rPr>
        <w:t>13</w:t>
      </w:r>
      <w:proofErr w:type="gramEnd"/>
      <w:r w:rsidR="00B35E24" w:rsidRPr="0012587D">
        <w:rPr>
          <w:rFonts w:ascii="Times New Roman" w:eastAsia="Times New Roman" w:hAnsi="Times New Roman" w:cs="Times New Roman"/>
          <w:b/>
          <w:sz w:val="18"/>
          <w:szCs w:val="18"/>
          <w:highlight w:val="yellow"/>
        </w:rPr>
        <w:t>)</w:t>
      </w:r>
      <w:r w:rsidR="00B35E24">
        <w:rPr>
          <w:rFonts w:ascii="Times New Roman" w:eastAsia="Times New Roman" w:hAnsi="Times New Roman" w:cs="Times New Roman"/>
          <w:b/>
          <w:sz w:val="18"/>
          <w:szCs w:val="18"/>
        </w:rPr>
        <w:t xml:space="preserve"> </w:t>
      </w:r>
      <w:r w:rsidR="00B35E24" w:rsidRPr="00A636F9">
        <w:rPr>
          <w:rFonts w:ascii="Times New Roman" w:eastAsia="Times New Roman" w:hAnsi="Times New Roman" w:cs="Times New Roman"/>
          <w:sz w:val="24"/>
          <w:szCs w:val="24"/>
          <w:lang w:eastAsia="en-US"/>
        </w:rPr>
        <w:t xml:space="preserve"> </w:t>
      </w:r>
      <w:r w:rsidRPr="00A636F9">
        <w:rPr>
          <w:rFonts w:ascii="Times New Roman" w:eastAsia="Times New Roman" w:hAnsi="Times New Roman" w:cs="Times New Roman"/>
          <w:sz w:val="24"/>
          <w:szCs w:val="24"/>
          <w:lang w:eastAsia="en-US"/>
        </w:rPr>
        <w:t xml:space="preserve">(1) </w:t>
      </w:r>
      <w:r w:rsidR="00B35E24" w:rsidRPr="00D3676E">
        <w:rPr>
          <w:rFonts w:ascii="Times New Roman" w:eastAsia="Times New Roman" w:hAnsi="Times New Roman" w:cs="Times New Roman"/>
          <w:sz w:val="24"/>
          <w:szCs w:val="24"/>
        </w:rPr>
        <w:t xml:space="preserve">Yurt dışında uzmanlık eğitimi vermeye yetkili olan bir sağlık kurumunda uzmanlık eğitimi veya uzmanlık belgesi almış olanların talepleri halinde, yabancı ülkedeki Türk misyon şefliklerince onaylanmış uzmanlık eğitimine ilişkin belgeleri Bakanlıkça incelenir. </w:t>
      </w:r>
    </w:p>
    <w:p w:rsidR="00B35E24" w:rsidRPr="00D3676E" w:rsidRDefault="00B35E24" w:rsidP="00834C49">
      <w:pPr>
        <w:spacing w:after="0" w:line="240" w:lineRule="auto"/>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(2) Bakanlık, yabancı ülkelerde yapılan uzmanlık eğitiminin o ülkenin usul ve esaslarına uygun olarak yapılıp yapılmadığını araştırır, kanıtlayıcı her türlü belge ve dokümanın verilmesini isteyebilir.</w:t>
      </w:r>
    </w:p>
    <w:p w:rsidR="00B35E24" w:rsidRPr="00D3676E" w:rsidRDefault="00B35E24" w:rsidP="00834C49">
      <w:pPr>
        <w:spacing w:after="0" w:line="240" w:lineRule="auto"/>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 xml:space="preserve">(3) Uzmanlık eğitiminin bir yıldan fazlasını Türkiye’de yapmış olanların denklik işlemi yapılmaz.” </w:t>
      </w:r>
    </w:p>
    <w:p w:rsidR="00A636F9" w:rsidRPr="00A636F9" w:rsidRDefault="00A636F9" w:rsidP="00B35E24">
      <w:pPr>
        <w:tabs>
          <w:tab w:val="left" w:pos="566"/>
        </w:tabs>
        <w:spacing w:after="0" w:line="240" w:lineRule="exact"/>
        <w:jc w:val="both"/>
        <w:rPr>
          <w:rFonts w:ascii="Times New Roman" w:eastAsia="Times New Roman" w:hAnsi="Times New Roman" w:cs="Times New Roman"/>
          <w:sz w:val="24"/>
          <w:szCs w:val="24"/>
          <w:lang w:eastAsia="en-US"/>
        </w:rPr>
      </w:pPr>
    </w:p>
    <w:p w:rsid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Uzmanlık belgesi almamış olanlar hakkında yapılacak işlemler</w:t>
      </w:r>
    </w:p>
    <w:p w:rsidR="00275DEF" w:rsidRPr="00D3676E" w:rsidRDefault="00275DEF" w:rsidP="00275DEF">
      <w:pPr>
        <w:spacing w:after="0" w:line="240" w:lineRule="auto"/>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 xml:space="preserve"> “</w:t>
      </w:r>
      <w:r w:rsidRPr="00275DEF">
        <w:rPr>
          <w:rFonts w:ascii="Times New Roman" w:eastAsia="Times New Roman" w:hAnsi="Times New Roman" w:cs="Times New Roman"/>
          <w:b/>
          <w:sz w:val="24"/>
          <w:szCs w:val="24"/>
        </w:rPr>
        <w:t>MADDE 32</w:t>
      </w:r>
      <w:r w:rsidRPr="00D3676E">
        <w:rPr>
          <w:rFonts w:ascii="Times New Roman" w:eastAsia="Times New Roman" w:hAnsi="Times New Roman" w:cs="Times New Roman"/>
          <w:sz w:val="24"/>
          <w:szCs w:val="24"/>
        </w:rPr>
        <w:t>-</w:t>
      </w:r>
      <w:r w:rsidRPr="00D3676E">
        <w:rPr>
          <w:rFonts w:ascii="Times New Roman" w:eastAsia="Times New Roman" w:hAnsi="Times New Roman" w:cs="Times New Roman"/>
          <w:b/>
          <w:bCs/>
          <w:sz w:val="24"/>
          <w:szCs w:val="24"/>
        </w:rPr>
        <w:t xml:space="preserve"> </w:t>
      </w:r>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highlight w:val="yellow"/>
        </w:rPr>
        <w:t>Değişik</w:t>
      </w:r>
      <w:r w:rsidRPr="0012587D">
        <w:rPr>
          <w:rFonts w:ascii="Times New Roman" w:eastAsia="Times New Roman" w:hAnsi="Times New Roman" w:cs="Times New Roman"/>
          <w:b/>
          <w:sz w:val="18"/>
          <w:szCs w:val="18"/>
          <w:highlight w:val="yellow"/>
        </w:rPr>
        <w:t>: 1 Temmuz 2011 tarih ve 27981 sayılı R.</w:t>
      </w:r>
      <w:proofErr w:type="gramStart"/>
      <w:r w:rsidRPr="0012587D">
        <w:rPr>
          <w:rFonts w:ascii="Times New Roman" w:eastAsia="Times New Roman" w:hAnsi="Times New Roman" w:cs="Times New Roman"/>
          <w:b/>
          <w:sz w:val="18"/>
          <w:szCs w:val="18"/>
          <w:highlight w:val="yellow"/>
        </w:rPr>
        <w:t>G.  de</w:t>
      </w:r>
      <w:proofErr w:type="gramEnd"/>
      <w:r w:rsidRPr="0012587D">
        <w:rPr>
          <w:rFonts w:ascii="Times New Roman" w:eastAsia="Times New Roman" w:hAnsi="Times New Roman" w:cs="Times New Roman"/>
          <w:b/>
          <w:sz w:val="18"/>
          <w:szCs w:val="18"/>
          <w:highlight w:val="yellow"/>
        </w:rPr>
        <w:t xml:space="preserve"> yayımlanan Yön. </w:t>
      </w:r>
      <w:proofErr w:type="gramStart"/>
      <w:r w:rsidRPr="0012587D">
        <w:rPr>
          <w:rFonts w:ascii="Times New Roman" w:eastAsia="Times New Roman" w:hAnsi="Times New Roman" w:cs="Times New Roman"/>
          <w:b/>
          <w:sz w:val="18"/>
          <w:szCs w:val="18"/>
          <w:highlight w:val="yellow"/>
        </w:rPr>
        <w:t>Madde-</w:t>
      </w:r>
      <w:r>
        <w:rPr>
          <w:rFonts w:ascii="Times New Roman" w:eastAsia="Times New Roman" w:hAnsi="Times New Roman" w:cs="Times New Roman"/>
          <w:b/>
          <w:sz w:val="18"/>
          <w:szCs w:val="18"/>
          <w:highlight w:val="yellow"/>
        </w:rPr>
        <w:t>14</w:t>
      </w:r>
      <w:proofErr w:type="gramEnd"/>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rPr>
        <w:t xml:space="preserve"> </w:t>
      </w:r>
      <w:r w:rsidRPr="00A636F9">
        <w:rPr>
          <w:rFonts w:ascii="Times New Roman" w:eastAsia="Times New Roman" w:hAnsi="Times New Roman" w:cs="Times New Roman"/>
          <w:sz w:val="24"/>
          <w:szCs w:val="24"/>
          <w:lang w:eastAsia="en-US"/>
        </w:rPr>
        <w:t xml:space="preserve"> </w:t>
      </w:r>
      <w:r w:rsidRPr="00D3676E">
        <w:rPr>
          <w:rFonts w:ascii="Times New Roman" w:eastAsia="Times New Roman" w:hAnsi="Times New Roman" w:cs="Times New Roman"/>
          <w:sz w:val="24"/>
          <w:szCs w:val="24"/>
        </w:rPr>
        <w:t xml:space="preserve">(1) Yabancı ülkelerden uzmanlık belgesi almamış olanların uzmanlık eğitiminde geçen süreleri çizelgelerde öngörülen süreden az ise bu kişiler TUS, DUS veya </w:t>
      </w:r>
      <w:proofErr w:type="spellStart"/>
      <w:r w:rsidRPr="00D3676E">
        <w:rPr>
          <w:rFonts w:ascii="Times New Roman" w:eastAsia="Times New Roman" w:hAnsi="Times New Roman" w:cs="Times New Roman"/>
          <w:sz w:val="24"/>
          <w:szCs w:val="24"/>
        </w:rPr>
        <w:t>YDUS’a</w:t>
      </w:r>
      <w:proofErr w:type="spellEnd"/>
      <w:r w:rsidRPr="00D3676E">
        <w:rPr>
          <w:rFonts w:ascii="Times New Roman" w:eastAsia="Times New Roman" w:hAnsi="Times New Roman" w:cs="Times New Roman"/>
          <w:sz w:val="24"/>
          <w:szCs w:val="24"/>
        </w:rPr>
        <w:t xml:space="preserve"> girerler. </w:t>
      </w:r>
      <w:proofErr w:type="gramStart"/>
      <w:r w:rsidRPr="00D3676E">
        <w:rPr>
          <w:rFonts w:ascii="Times New Roman" w:eastAsia="Times New Roman" w:hAnsi="Times New Roman" w:cs="Times New Roman"/>
          <w:sz w:val="24"/>
          <w:szCs w:val="24"/>
        </w:rPr>
        <w:t xml:space="preserve">Sınavda başarılı olanlar, yurt dışında geçirdikleri eğitim sürelerinin uzmanlık eğitimi süresinden sayılmasını isterlerse, eğitim aldıkları dilden 17 </w:t>
      </w:r>
      <w:proofErr w:type="spellStart"/>
      <w:r w:rsidRPr="00D3676E">
        <w:rPr>
          <w:rFonts w:ascii="Times New Roman" w:eastAsia="Times New Roman" w:hAnsi="Times New Roman" w:cs="Times New Roman"/>
          <w:sz w:val="24"/>
          <w:szCs w:val="24"/>
        </w:rPr>
        <w:t>nci</w:t>
      </w:r>
      <w:proofErr w:type="spellEnd"/>
      <w:r w:rsidRPr="00D3676E">
        <w:rPr>
          <w:rFonts w:ascii="Times New Roman" w:eastAsia="Times New Roman" w:hAnsi="Times New Roman" w:cs="Times New Roman"/>
          <w:sz w:val="24"/>
          <w:szCs w:val="24"/>
        </w:rPr>
        <w:t xml:space="preserve"> maddenin ikinci fıkrasında yer alan sınavlardan birinde veya bu dilden sınav yapılmıyorsa o ülkenin dili için yapılan başka bir sınavda başarılı olanların, eğitim gördükleri ülkeden aldıkları belgeler değerlendirilerek, ilgili kurumun akademik kurulu tarafından uygun görülen süreler Türkiye’de yapacakları uzmanlık eğitimi süresinden düşülür. </w:t>
      </w:r>
      <w:proofErr w:type="gramEnd"/>
      <w:r w:rsidRPr="00D3676E">
        <w:rPr>
          <w:rFonts w:ascii="Times New Roman" w:eastAsia="Times New Roman" w:hAnsi="Times New Roman" w:cs="Times New Roman"/>
          <w:sz w:val="24"/>
          <w:szCs w:val="24"/>
        </w:rPr>
        <w:t xml:space="preserve">Ancak, yurt dışında geçen uzmanlık eğitimi sürelerinin geçerli sayılabilmesi için, yukarıda belirtilen şartlar yanında ilgililerin uzmanlık eğitiminden ayrıldıktan sonra en geç bir yıl içinde müracaatları ve açılacak ilk iki uzmanlık eğitimi giriş sınavından birinde başarılı olmaları şarttır. </w:t>
      </w:r>
    </w:p>
    <w:p w:rsidR="00275DEF" w:rsidRPr="00D3676E" w:rsidRDefault="00275DEF" w:rsidP="00275DEF">
      <w:pPr>
        <w:spacing w:after="0" w:line="240" w:lineRule="auto"/>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(2) Yabancı ülkelerde uzmanlık eğitiminde geçirdikleri eğitim süresi çizelgelerde belirtilen sürelere uygun bulunanlar Kurul tarafından belirlenen fakülte veya eğitim hastanesinde üçüncü fıkra hükümlerine göre denklik sınavına alınırlar.</w:t>
      </w:r>
    </w:p>
    <w:p w:rsidR="00275DEF" w:rsidRPr="00D3676E" w:rsidRDefault="00275DEF" w:rsidP="00275DEF">
      <w:pPr>
        <w:spacing w:after="0" w:line="240" w:lineRule="auto"/>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(3) Yurt dışında yapılan uzmanlık eğitiminin denklik işlemleri aşağıdaki şekilde yapılır.</w:t>
      </w:r>
    </w:p>
    <w:p w:rsidR="00275DEF" w:rsidRPr="00D3676E" w:rsidRDefault="00275DEF" w:rsidP="00275DEF">
      <w:pPr>
        <w:spacing w:after="0" w:line="240" w:lineRule="auto"/>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 xml:space="preserve">a) Bilimsel yeterlik sınavı 29 uncu maddenin ikinci fıkrasına göre oluşturulacak jüriler tarafından aynı maddenin dördüncü, beşinci ve altıncı fıkraları çerçevesinde yapılır ve sonuçlandırılır. Jüri tarafından gerekli görülür ise denklik başvurusunda bulunan tabibin en çok üç aya kadar bir eğitim kurumunda gözlemci statüsünde görevlendirilmesi Bakanlığa teklif edilebilir. Bakanlık tarafından teklifin uygun görülmesi halinde tabibin gözlemci olarak görevlendirilmesi yapılır. Görevlendirme süresi sonunda bilimsel yeterlik sınavı yapılır. </w:t>
      </w:r>
    </w:p>
    <w:p w:rsidR="00275DEF" w:rsidRPr="00D3676E" w:rsidRDefault="00275DEF" w:rsidP="00275DEF">
      <w:pPr>
        <w:spacing w:after="0" w:line="240" w:lineRule="auto"/>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b) Başarısız olanlara başka eğitim kurumlarında da kullanılabilecek iki sınav hakkı daha verilir.</w:t>
      </w:r>
    </w:p>
    <w:p w:rsidR="00A360EF" w:rsidRPr="00D3676E" w:rsidRDefault="00275DEF" w:rsidP="00520E46">
      <w:pPr>
        <w:spacing w:after="0" w:line="240" w:lineRule="auto"/>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c) Bilimsel yeterlik sınavında başarılı olanların uzmanlık belgeleri Bakanlıkça düzenlenir ve tescil edilir.”</w:t>
      </w:r>
    </w:p>
    <w:p w:rsidR="00275DEF" w:rsidRPr="00A636F9" w:rsidRDefault="00275DEF" w:rsidP="00275DEF">
      <w:pPr>
        <w:spacing w:after="0" w:line="240" w:lineRule="auto"/>
        <w:ind w:firstLine="567"/>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Uzmanlık belgesi almış olanlar hakkında yapılacak işlemler</w:t>
      </w:r>
    </w:p>
    <w:p w:rsidR="0025377C" w:rsidRDefault="00A636F9" w:rsidP="0025377C">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33 –</w:t>
      </w:r>
      <w:r w:rsidRPr="00A636F9">
        <w:rPr>
          <w:rFonts w:ascii="Times New Roman" w:eastAsia="Times New Roman" w:hAnsi="Times New Roman" w:cs="Times New Roman"/>
          <w:sz w:val="24"/>
          <w:szCs w:val="24"/>
          <w:lang w:eastAsia="en-US"/>
        </w:rPr>
        <w:t xml:space="preserve"> (1) Yurt dışında uzmanlık eğitimi veren ve Kurulun yayımlayıp güncellediği tanınmışlık listesinde yer alan kurumlardan, o ülkede ilgili dalda uzmanlık yapma yetkisi veren bir belge almış olanların uzmanlık belgeleri fakülte veya eğitim hastanelerince tasdik edilmesinden sonra Bakanlıkça tescil edilir.</w:t>
      </w:r>
    </w:p>
    <w:p w:rsidR="00A360EF" w:rsidRPr="00A636F9" w:rsidRDefault="0025377C" w:rsidP="00A636F9">
      <w:pPr>
        <w:tabs>
          <w:tab w:val="left" w:pos="566"/>
        </w:tabs>
        <w:spacing w:after="0" w:line="240" w:lineRule="exac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A360EF" w:rsidRPr="00D3676E">
        <w:rPr>
          <w:rFonts w:ascii="Times New Roman" w:eastAsia="Times New Roman" w:hAnsi="Times New Roman" w:cs="Times New Roman"/>
          <w:sz w:val="24"/>
          <w:szCs w:val="24"/>
        </w:rPr>
        <w:t xml:space="preserve">“(2) </w:t>
      </w:r>
      <w:r w:rsidR="00A360EF" w:rsidRPr="0012587D">
        <w:rPr>
          <w:rFonts w:ascii="Times New Roman" w:eastAsia="Times New Roman" w:hAnsi="Times New Roman" w:cs="Times New Roman"/>
          <w:b/>
          <w:sz w:val="18"/>
          <w:szCs w:val="18"/>
          <w:highlight w:val="yellow"/>
        </w:rPr>
        <w:t>(</w:t>
      </w:r>
      <w:r w:rsidR="00A360EF">
        <w:rPr>
          <w:rFonts w:ascii="Times New Roman" w:eastAsia="Times New Roman" w:hAnsi="Times New Roman" w:cs="Times New Roman"/>
          <w:b/>
          <w:sz w:val="18"/>
          <w:szCs w:val="18"/>
          <w:highlight w:val="yellow"/>
        </w:rPr>
        <w:t>Değişik</w:t>
      </w:r>
      <w:r w:rsidR="00A360EF" w:rsidRPr="0012587D">
        <w:rPr>
          <w:rFonts w:ascii="Times New Roman" w:eastAsia="Times New Roman" w:hAnsi="Times New Roman" w:cs="Times New Roman"/>
          <w:b/>
          <w:sz w:val="18"/>
          <w:szCs w:val="18"/>
          <w:highlight w:val="yellow"/>
        </w:rPr>
        <w:t>: 1 Temmuz 2011 tarih ve 27981 sayılı R.</w:t>
      </w:r>
      <w:proofErr w:type="gramStart"/>
      <w:r w:rsidR="00A360EF" w:rsidRPr="0012587D">
        <w:rPr>
          <w:rFonts w:ascii="Times New Roman" w:eastAsia="Times New Roman" w:hAnsi="Times New Roman" w:cs="Times New Roman"/>
          <w:b/>
          <w:sz w:val="18"/>
          <w:szCs w:val="18"/>
          <w:highlight w:val="yellow"/>
        </w:rPr>
        <w:t>G.  de</w:t>
      </w:r>
      <w:proofErr w:type="gramEnd"/>
      <w:r w:rsidR="00A360EF" w:rsidRPr="0012587D">
        <w:rPr>
          <w:rFonts w:ascii="Times New Roman" w:eastAsia="Times New Roman" w:hAnsi="Times New Roman" w:cs="Times New Roman"/>
          <w:b/>
          <w:sz w:val="18"/>
          <w:szCs w:val="18"/>
          <w:highlight w:val="yellow"/>
        </w:rPr>
        <w:t xml:space="preserve"> yayımlanan Yön. </w:t>
      </w:r>
      <w:proofErr w:type="gramStart"/>
      <w:r w:rsidR="00A360EF" w:rsidRPr="0012587D">
        <w:rPr>
          <w:rFonts w:ascii="Times New Roman" w:eastAsia="Times New Roman" w:hAnsi="Times New Roman" w:cs="Times New Roman"/>
          <w:b/>
          <w:sz w:val="18"/>
          <w:szCs w:val="18"/>
          <w:highlight w:val="yellow"/>
        </w:rPr>
        <w:t>Madde-</w:t>
      </w:r>
      <w:r w:rsidR="00A360EF">
        <w:rPr>
          <w:rFonts w:ascii="Times New Roman" w:eastAsia="Times New Roman" w:hAnsi="Times New Roman" w:cs="Times New Roman"/>
          <w:b/>
          <w:sz w:val="18"/>
          <w:szCs w:val="18"/>
          <w:highlight w:val="yellow"/>
        </w:rPr>
        <w:t>15</w:t>
      </w:r>
      <w:proofErr w:type="gramEnd"/>
      <w:r w:rsidR="00A360EF" w:rsidRPr="0012587D">
        <w:rPr>
          <w:rFonts w:ascii="Times New Roman" w:eastAsia="Times New Roman" w:hAnsi="Times New Roman" w:cs="Times New Roman"/>
          <w:b/>
          <w:sz w:val="18"/>
          <w:szCs w:val="18"/>
          <w:highlight w:val="yellow"/>
        </w:rPr>
        <w:t>)</w:t>
      </w:r>
      <w:r w:rsidR="00A360EF">
        <w:rPr>
          <w:rFonts w:ascii="Times New Roman" w:eastAsia="Times New Roman" w:hAnsi="Times New Roman" w:cs="Times New Roman"/>
          <w:b/>
          <w:sz w:val="18"/>
          <w:szCs w:val="18"/>
        </w:rPr>
        <w:t xml:space="preserve"> </w:t>
      </w:r>
      <w:r w:rsidR="00A360EF" w:rsidRPr="00A636F9">
        <w:rPr>
          <w:rFonts w:ascii="Times New Roman" w:eastAsia="Times New Roman" w:hAnsi="Times New Roman" w:cs="Times New Roman"/>
          <w:sz w:val="24"/>
          <w:szCs w:val="24"/>
          <w:lang w:eastAsia="en-US"/>
        </w:rPr>
        <w:t xml:space="preserve"> </w:t>
      </w:r>
      <w:r w:rsidR="00A360EF" w:rsidRPr="00D3676E">
        <w:rPr>
          <w:rFonts w:ascii="Times New Roman" w:eastAsia="Times New Roman" w:hAnsi="Times New Roman" w:cs="Times New Roman"/>
          <w:sz w:val="24"/>
          <w:szCs w:val="24"/>
        </w:rPr>
        <w:t xml:space="preserve">Tanınmışlık listesinde olmayan bir kurumdan uzmanlık belgesi almış olanların aldıkları eğitimin süresi, çizelgelerde öngörülen sürenin beşte üçünden fazla ise denklik işlemleri 32 </w:t>
      </w:r>
      <w:proofErr w:type="spellStart"/>
      <w:r w:rsidR="00A360EF" w:rsidRPr="00D3676E">
        <w:rPr>
          <w:rFonts w:ascii="Times New Roman" w:eastAsia="Times New Roman" w:hAnsi="Times New Roman" w:cs="Times New Roman"/>
          <w:sz w:val="24"/>
          <w:szCs w:val="24"/>
        </w:rPr>
        <w:t>nci</w:t>
      </w:r>
      <w:proofErr w:type="spellEnd"/>
      <w:r w:rsidR="00A360EF" w:rsidRPr="00D3676E">
        <w:rPr>
          <w:rFonts w:ascii="Times New Roman" w:eastAsia="Times New Roman" w:hAnsi="Times New Roman" w:cs="Times New Roman"/>
          <w:sz w:val="24"/>
          <w:szCs w:val="24"/>
        </w:rPr>
        <w:t xml:space="preserve"> maddenin üçüncü fıkrasına göre yapılır.”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sz w:val="24"/>
          <w:szCs w:val="24"/>
          <w:lang w:eastAsia="en-US"/>
        </w:rPr>
        <w:tab/>
        <w:t xml:space="preserve">(3) </w:t>
      </w:r>
      <w:r w:rsidR="00462738" w:rsidRPr="0012587D">
        <w:rPr>
          <w:rFonts w:ascii="Times New Roman" w:eastAsia="Times New Roman" w:hAnsi="Times New Roman" w:cs="Times New Roman"/>
          <w:b/>
          <w:sz w:val="18"/>
          <w:szCs w:val="18"/>
          <w:highlight w:val="yellow"/>
        </w:rPr>
        <w:t>(</w:t>
      </w:r>
      <w:r w:rsidR="00462738">
        <w:rPr>
          <w:rFonts w:ascii="Times New Roman" w:eastAsia="Times New Roman" w:hAnsi="Times New Roman" w:cs="Times New Roman"/>
          <w:b/>
          <w:sz w:val="18"/>
          <w:szCs w:val="18"/>
          <w:highlight w:val="yellow"/>
        </w:rPr>
        <w:t>Değişik</w:t>
      </w:r>
      <w:r w:rsidR="00462738" w:rsidRPr="0012587D">
        <w:rPr>
          <w:rFonts w:ascii="Times New Roman" w:eastAsia="Times New Roman" w:hAnsi="Times New Roman" w:cs="Times New Roman"/>
          <w:b/>
          <w:sz w:val="18"/>
          <w:szCs w:val="18"/>
          <w:highlight w:val="yellow"/>
        </w:rPr>
        <w:t>: 1 Temmuz 2011 tarih ve 27981 sayılı R.</w:t>
      </w:r>
      <w:proofErr w:type="gramStart"/>
      <w:r w:rsidR="00462738" w:rsidRPr="0012587D">
        <w:rPr>
          <w:rFonts w:ascii="Times New Roman" w:eastAsia="Times New Roman" w:hAnsi="Times New Roman" w:cs="Times New Roman"/>
          <w:b/>
          <w:sz w:val="18"/>
          <w:szCs w:val="18"/>
          <w:highlight w:val="yellow"/>
        </w:rPr>
        <w:t>G.  de</w:t>
      </w:r>
      <w:proofErr w:type="gramEnd"/>
      <w:r w:rsidR="00462738" w:rsidRPr="0012587D">
        <w:rPr>
          <w:rFonts w:ascii="Times New Roman" w:eastAsia="Times New Roman" w:hAnsi="Times New Roman" w:cs="Times New Roman"/>
          <w:b/>
          <w:sz w:val="18"/>
          <w:szCs w:val="18"/>
          <w:highlight w:val="yellow"/>
        </w:rPr>
        <w:t xml:space="preserve"> yayımlanan Yön. </w:t>
      </w:r>
      <w:proofErr w:type="gramStart"/>
      <w:r w:rsidR="00462738" w:rsidRPr="0012587D">
        <w:rPr>
          <w:rFonts w:ascii="Times New Roman" w:eastAsia="Times New Roman" w:hAnsi="Times New Roman" w:cs="Times New Roman"/>
          <w:b/>
          <w:sz w:val="18"/>
          <w:szCs w:val="18"/>
          <w:highlight w:val="yellow"/>
        </w:rPr>
        <w:t>Madde-</w:t>
      </w:r>
      <w:r w:rsidR="00462738">
        <w:rPr>
          <w:rFonts w:ascii="Times New Roman" w:eastAsia="Times New Roman" w:hAnsi="Times New Roman" w:cs="Times New Roman"/>
          <w:b/>
          <w:sz w:val="18"/>
          <w:szCs w:val="18"/>
          <w:highlight w:val="yellow"/>
        </w:rPr>
        <w:t>15</w:t>
      </w:r>
      <w:proofErr w:type="gramEnd"/>
      <w:r w:rsidR="00462738" w:rsidRPr="0012587D">
        <w:rPr>
          <w:rFonts w:ascii="Times New Roman" w:eastAsia="Times New Roman" w:hAnsi="Times New Roman" w:cs="Times New Roman"/>
          <w:b/>
          <w:sz w:val="18"/>
          <w:szCs w:val="18"/>
          <w:highlight w:val="yellow"/>
        </w:rPr>
        <w:t>)</w:t>
      </w:r>
      <w:r w:rsidR="00462738">
        <w:rPr>
          <w:rFonts w:ascii="Times New Roman" w:eastAsia="Times New Roman" w:hAnsi="Times New Roman" w:cs="Times New Roman"/>
          <w:b/>
          <w:sz w:val="18"/>
          <w:szCs w:val="18"/>
        </w:rPr>
        <w:t xml:space="preserve"> </w:t>
      </w:r>
      <w:r w:rsidR="00462738" w:rsidRPr="00A636F9">
        <w:rPr>
          <w:rFonts w:ascii="Times New Roman" w:eastAsia="Times New Roman" w:hAnsi="Times New Roman" w:cs="Times New Roman"/>
          <w:sz w:val="24"/>
          <w:szCs w:val="24"/>
          <w:lang w:eastAsia="en-US"/>
        </w:rPr>
        <w:t xml:space="preserve"> </w:t>
      </w:r>
      <w:r w:rsidRPr="00A636F9">
        <w:rPr>
          <w:rFonts w:ascii="Times New Roman" w:eastAsia="Times New Roman" w:hAnsi="Times New Roman" w:cs="Times New Roman"/>
          <w:sz w:val="24"/>
          <w:szCs w:val="24"/>
          <w:lang w:eastAsia="en-US"/>
        </w:rPr>
        <w:t>Yurt dışında yaptığı eğitimin süresi</w:t>
      </w:r>
      <w:r w:rsidR="00462738">
        <w:rPr>
          <w:rFonts w:ascii="Times New Roman" w:eastAsia="Times New Roman" w:hAnsi="Times New Roman" w:cs="Times New Roman"/>
          <w:sz w:val="24"/>
          <w:szCs w:val="24"/>
          <w:lang w:eastAsia="en-US"/>
        </w:rPr>
        <w:t xml:space="preserve"> “</w:t>
      </w:r>
      <w:r w:rsidRPr="00A636F9">
        <w:rPr>
          <w:rFonts w:ascii="Times New Roman" w:eastAsia="Times New Roman" w:hAnsi="Times New Roman" w:cs="Times New Roman"/>
          <w:sz w:val="24"/>
          <w:szCs w:val="24"/>
          <w:lang w:eastAsia="en-US"/>
        </w:rPr>
        <w:t>çizelgelerde</w:t>
      </w:r>
      <w:r w:rsidR="00462738">
        <w:rPr>
          <w:rFonts w:ascii="Times New Roman" w:eastAsia="Times New Roman" w:hAnsi="Times New Roman" w:cs="Times New Roman"/>
          <w:sz w:val="24"/>
          <w:szCs w:val="24"/>
          <w:lang w:eastAsia="en-US"/>
        </w:rPr>
        <w:t>”</w:t>
      </w:r>
      <w:r w:rsidRPr="00A636F9">
        <w:rPr>
          <w:rFonts w:ascii="Times New Roman" w:eastAsia="Times New Roman" w:hAnsi="Times New Roman" w:cs="Times New Roman"/>
          <w:sz w:val="24"/>
          <w:szCs w:val="24"/>
          <w:lang w:eastAsia="en-US"/>
        </w:rPr>
        <w:t xml:space="preserve"> öngörülen sürelerin beşte üçünden az olanlar hakkında 32 </w:t>
      </w:r>
      <w:proofErr w:type="spellStart"/>
      <w:r w:rsidRPr="00A636F9">
        <w:rPr>
          <w:rFonts w:ascii="Times New Roman" w:eastAsia="Times New Roman" w:hAnsi="Times New Roman" w:cs="Times New Roman"/>
          <w:sz w:val="24"/>
          <w:szCs w:val="24"/>
          <w:lang w:eastAsia="en-US"/>
        </w:rPr>
        <w:t>nci</w:t>
      </w:r>
      <w:proofErr w:type="spellEnd"/>
      <w:r w:rsidRPr="00A636F9">
        <w:rPr>
          <w:rFonts w:ascii="Times New Roman" w:eastAsia="Times New Roman" w:hAnsi="Times New Roman" w:cs="Times New Roman"/>
          <w:sz w:val="24"/>
          <w:szCs w:val="24"/>
          <w:lang w:eastAsia="en-US"/>
        </w:rPr>
        <w:t xml:space="preserve"> maddenin birinci fıkrası hükümleri uygulanır.</w:t>
      </w:r>
    </w:p>
    <w:p w:rsidR="0025377C" w:rsidRPr="00A636F9" w:rsidRDefault="0025377C"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Türkiye’de başlanılan uzmanlık eğitiminin yurt dışında sürdürülmesi</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r>
      <w:proofErr w:type="gramStart"/>
      <w:r w:rsidRPr="00A636F9">
        <w:rPr>
          <w:rFonts w:ascii="Times New Roman" w:eastAsia="Times New Roman" w:hAnsi="Times New Roman" w:cs="Times New Roman"/>
          <w:b/>
          <w:sz w:val="24"/>
          <w:szCs w:val="24"/>
          <w:lang w:eastAsia="en-US"/>
        </w:rPr>
        <w:t>MADDE 34 –</w:t>
      </w:r>
      <w:r w:rsidRPr="00A636F9">
        <w:rPr>
          <w:rFonts w:ascii="Times New Roman" w:eastAsia="Times New Roman" w:hAnsi="Times New Roman" w:cs="Times New Roman"/>
          <w:sz w:val="24"/>
          <w:szCs w:val="24"/>
          <w:lang w:eastAsia="en-US"/>
        </w:rPr>
        <w:t xml:space="preserve"> (1) Türkiye’de başladıkları uzmanlık eğitimini yurt dışında sürdürenlerin, uzmanlık eğitimi görülen yabancı ülkelerin usullerine göre aynı dalın uzmanlık eğitiminde </w:t>
      </w:r>
      <w:r w:rsidRPr="00A636F9">
        <w:rPr>
          <w:rFonts w:ascii="Times New Roman" w:eastAsia="Times New Roman" w:hAnsi="Times New Roman" w:cs="Times New Roman"/>
          <w:sz w:val="24"/>
          <w:szCs w:val="24"/>
          <w:lang w:eastAsia="en-US"/>
        </w:rPr>
        <w:lastRenderedPageBreak/>
        <w:t xml:space="preserve">geçirdikleri süreler, Türkiye’de uzmanlık eğitiminden ayrılış ve yurt dışında uzmanlık eğitimine başlayış tarihleri arasındaki sürenin altı aydan fazla olmaması koşuluyla, yurt içinde uzmanlık eğitiminde geçen önceki süreleri ile birleştirilerek denklik işlemine tabi tutulur. </w:t>
      </w:r>
      <w:proofErr w:type="gramEnd"/>
      <w:r w:rsidRPr="00A636F9">
        <w:rPr>
          <w:rFonts w:ascii="Times New Roman" w:eastAsia="Times New Roman" w:hAnsi="Times New Roman" w:cs="Times New Roman"/>
          <w:sz w:val="24"/>
          <w:szCs w:val="24"/>
          <w:lang w:eastAsia="en-US"/>
        </w:rPr>
        <w:t>Süre veya müfredat yönünden tespit edilen eksiklikler yeniden uzmanlık eğitimi giriş sınavına girmeksizin ve kadroya atanmaksızın tamamlattırılır.</w:t>
      </w:r>
    </w:p>
    <w:p w:rsidR="0025377C" w:rsidRPr="00A636F9" w:rsidRDefault="0025377C"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spacing w:after="0"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SEKİZİNCİ BÖLÜM</w:t>
      </w:r>
    </w:p>
    <w:p w:rsidR="00A636F9" w:rsidRDefault="00A636F9" w:rsidP="00A636F9">
      <w:pPr>
        <w:spacing w:after="0" w:line="240" w:lineRule="exact"/>
        <w:jc w:val="center"/>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Çeşitli Hükümler</w:t>
      </w:r>
    </w:p>
    <w:p w:rsidR="0025377C" w:rsidRPr="00A636F9" w:rsidRDefault="0025377C" w:rsidP="00A636F9">
      <w:pPr>
        <w:spacing w:after="0" w:line="240" w:lineRule="exact"/>
        <w:jc w:val="center"/>
        <w:rPr>
          <w:rFonts w:ascii="Times New Roman" w:eastAsia="Times New Roman" w:hAnsi="Times New Roman" w:cs="Times New Roman"/>
          <w:b/>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Uzmanlık belgelerinin düzenlenmesi ve tescili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35 –</w:t>
      </w:r>
      <w:r w:rsidRPr="00A636F9">
        <w:rPr>
          <w:rFonts w:ascii="Times New Roman" w:eastAsia="Times New Roman" w:hAnsi="Times New Roman" w:cs="Times New Roman"/>
          <w:sz w:val="24"/>
          <w:szCs w:val="24"/>
          <w:lang w:eastAsia="en-US"/>
        </w:rPr>
        <w:t xml:space="preserve"> (1) Uzmanlık eğitimini bitirme sınavı sonuçları, uzmanlığın tescili için gerekli olan belgelerle birlikte en geç </w:t>
      </w:r>
      <w:proofErr w:type="spellStart"/>
      <w:r w:rsidRPr="00A636F9">
        <w:rPr>
          <w:rFonts w:ascii="Times New Roman" w:eastAsia="Times New Roman" w:hAnsi="Times New Roman" w:cs="Times New Roman"/>
          <w:sz w:val="24"/>
          <w:szCs w:val="24"/>
          <w:lang w:eastAsia="en-US"/>
        </w:rPr>
        <w:t>onbeş</w:t>
      </w:r>
      <w:proofErr w:type="spellEnd"/>
      <w:r w:rsidRPr="00A636F9">
        <w:rPr>
          <w:rFonts w:ascii="Times New Roman" w:eastAsia="Times New Roman" w:hAnsi="Times New Roman" w:cs="Times New Roman"/>
          <w:sz w:val="24"/>
          <w:szCs w:val="24"/>
          <w:lang w:eastAsia="en-US"/>
        </w:rPr>
        <w:t xml:space="preserve"> gün içinde, il sağlık müdürlüğü, fakülteler veya ilgili kurumlar tarafından Bakanlığa gönderilir.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(2) Uzmanlık eğitimini bitirme sınavında başarılı olanların uzmanlık belgeleri Bakanlıkça düzenlenir ve tescil edilir.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(3) Uzmanlık eğitiminin bu Yönetmeliğe uygun olarak yapılmadığının tespiti halinde Bakanlıkça tescil işlemi yapılmaz, yapılmış ise iptal edilir.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(4) Bu Yönetmelik hükümlerine göre verilen uzmanlık belgesinin şekli ve içeriği Bakanlıkça tespit edilir.</w:t>
      </w:r>
    </w:p>
    <w:p w:rsidR="0025377C" w:rsidRPr="00A636F9" w:rsidRDefault="0025377C"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Kazanılmış uzmanlık ve eğitim yetkisi</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GEÇİCİ MADDE 1 –</w:t>
      </w:r>
      <w:r w:rsidRPr="00A636F9">
        <w:rPr>
          <w:rFonts w:ascii="Times New Roman" w:eastAsia="Times New Roman" w:hAnsi="Times New Roman" w:cs="Times New Roman"/>
          <w:sz w:val="24"/>
          <w:szCs w:val="24"/>
          <w:lang w:eastAsia="en-US"/>
        </w:rPr>
        <w:t xml:space="preserve"> (1) Bu Yönetmeliğin yürürlüğe girdiği tarihten önceki mevzuata göre kazanılmış bulunan uzmanlık ve eğitim yetkisi ile ilgili haklar saklıdır.</w:t>
      </w:r>
    </w:p>
    <w:p w:rsidR="0025377C" w:rsidRPr="00A636F9" w:rsidRDefault="0025377C"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Eğitimi devam edenler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GEÇİCİ MADDE 2 –</w:t>
      </w:r>
      <w:r w:rsidRPr="00A636F9">
        <w:rPr>
          <w:rFonts w:ascii="Times New Roman" w:eastAsia="Times New Roman" w:hAnsi="Times New Roman" w:cs="Times New Roman"/>
          <w:sz w:val="24"/>
          <w:szCs w:val="24"/>
          <w:lang w:eastAsia="en-US"/>
        </w:rPr>
        <w:t xml:space="preserve"> (1) Bu Yönetmeliğin yürürlüğe girdiği tarihte uzmanlık öğrencisi olanlar ile uzmanlık giriş sınavlarını kazanmış bulunanlar hakkında tabi oldukları önceki mevzuat hükümlerinin uygulanmasına devam olunur. Bunlardan, bu Yönetmeliğin yürürlüğe girdiği tarihten itibaren altı ay içerisinde talepte bulunanlar bu Yönetmelik hükümlerine tabi olur. </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(2) Bu Yönetmelik hükümlerine tabi olanlardan eğitim süresi kısalmış bulunan dallarda eğitim sürelerinin bitimine iki yıldan daha az süre kalan ve eğitime yönelik uygulamaları veya tezlerini tamamlamak için ek süreye ihtiyacı olan uzmanlık öğrencilerine eğitim sorumlusunun teklifi üzerine kurumun akademik kurulu tarafından bir yıla kadar süre uzatımı verilebilir.</w:t>
      </w:r>
    </w:p>
    <w:p w:rsidR="0025377C" w:rsidRPr="00A636F9" w:rsidRDefault="0025377C"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Uzman eğitim sorumlusu bulunmayan birimler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GEÇİCİ MADDE 3 –</w:t>
      </w:r>
      <w:r w:rsidRPr="00A636F9">
        <w:rPr>
          <w:rFonts w:ascii="Times New Roman" w:eastAsia="Times New Roman" w:hAnsi="Times New Roman" w:cs="Times New Roman"/>
          <w:sz w:val="24"/>
          <w:szCs w:val="24"/>
          <w:lang w:eastAsia="en-US"/>
        </w:rPr>
        <w:t xml:space="preserve"> (1) 13 üncü maddenin birinci fıkrası hükmü uyarınca uzmanlık eğitimi verilmesi mümkün olmayan birimlerde, o dalda uzman eğitim sorumlusu istihdam edilinceye kadar uzmanlık öğrencisi kadrosu açılamaz. Bu durumdaki birimlerde uzmanlık öğrencileri varsa, bir yıl içerisinde o dalda uzman eğitim sorumlusu istihdam edilir. Eğitim sorumlusu istihdam edilemediği takdirde uzmanlık öğrencileri Kurulca başka birimlere nakledilir.</w:t>
      </w:r>
    </w:p>
    <w:p w:rsidR="0025377C" w:rsidRPr="00A636F9" w:rsidRDefault="0025377C"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Veteriner, eczacı ve kimyagerler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GEÇİCİ MADDE 4 –</w:t>
      </w:r>
      <w:r w:rsidRPr="00A636F9">
        <w:rPr>
          <w:rFonts w:ascii="Times New Roman" w:eastAsia="Times New Roman" w:hAnsi="Times New Roman" w:cs="Times New Roman"/>
          <w:sz w:val="24"/>
          <w:szCs w:val="24"/>
          <w:lang w:eastAsia="en-US"/>
        </w:rPr>
        <w:t xml:space="preserve"> (1) </w:t>
      </w:r>
      <w:proofErr w:type="gramStart"/>
      <w:r w:rsidRPr="00A636F9">
        <w:rPr>
          <w:rFonts w:ascii="Times New Roman" w:eastAsia="Times New Roman" w:hAnsi="Times New Roman" w:cs="Times New Roman"/>
          <w:sz w:val="24"/>
          <w:szCs w:val="24"/>
          <w:lang w:eastAsia="en-US"/>
        </w:rPr>
        <w:t>19/3/1927</w:t>
      </w:r>
      <w:proofErr w:type="gramEnd"/>
      <w:r w:rsidRPr="00A636F9">
        <w:rPr>
          <w:rFonts w:ascii="Times New Roman" w:eastAsia="Times New Roman" w:hAnsi="Times New Roman" w:cs="Times New Roman"/>
          <w:sz w:val="24"/>
          <w:szCs w:val="24"/>
          <w:lang w:eastAsia="en-US"/>
        </w:rPr>
        <w:t xml:space="preserve"> tarihli ve 992 sayılı Kanun hükümlerine göre veteriner, eczacı ve kimyager olanlar, kendi alanlarına ilişkin düzenleme yapılıncaya kadar tıbbi biyokimya ve tıbbi mikrobiyoloji alanlarında TUS’ta başarılı olmaları kaydıyla uzmanlık eğitimi yapabilir.</w:t>
      </w:r>
    </w:p>
    <w:p w:rsidR="0025377C" w:rsidRPr="00A636F9" w:rsidRDefault="0025377C"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 xml:space="preserve">Askerlik sebebiyle uzmanlık eğitimine başlayamayanlar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GEÇİCİ MADDE 5 –</w:t>
      </w:r>
      <w:r w:rsidRPr="00A636F9">
        <w:rPr>
          <w:rFonts w:ascii="Times New Roman" w:eastAsia="Times New Roman" w:hAnsi="Times New Roman" w:cs="Times New Roman"/>
          <w:sz w:val="24"/>
          <w:szCs w:val="24"/>
          <w:lang w:eastAsia="en-US"/>
        </w:rPr>
        <w:t xml:space="preserve"> (1) Uzmanlık eğitimi yaparken askerlik sebebiyle uzmanlık eğitimiyle ilişikleri kesilenler bu Yönetmeliğin yürürlüğe girdiği tarihten itibaren üç ay içerisinde, halen askerlikleri devam edenler ise askerliklerinin bitmesini takiben ilgili mevzuatta öngörülen süre içerisinde başvurmaları halinde uzmanlık eğitimine kaldıkları yerden devam eder.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(2) Uzmanlık eğitimi giriş sınavını kazandıkları halde askerlik sebebiyle uzmanlık eğitimine başlayamayanlar bu Yönetmeliğin yürürlüğe girdiği tarihten itibaren üç ay içerisinde, halen askerlikleri devam edenler ise askerliklerinin bitmesini takiben ilgili mevzuatta öngörülen süre içerisinde başvurmaları halinde uzmanlık eğitimine başlatılır. </w:t>
      </w:r>
    </w:p>
    <w:p w:rsidR="0025377C" w:rsidRPr="00A636F9" w:rsidRDefault="0025377C"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Uzmanlık eğitimi bitirme sınavına girmemiş olanlar</w:t>
      </w:r>
    </w:p>
    <w:p w:rsidR="00097ACC" w:rsidRDefault="00A636F9" w:rsidP="00097ACC">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GEÇİCİ MADDE 6 –</w:t>
      </w:r>
      <w:r w:rsidRPr="00A636F9">
        <w:rPr>
          <w:rFonts w:ascii="Times New Roman" w:eastAsia="Times New Roman" w:hAnsi="Times New Roman" w:cs="Times New Roman"/>
          <w:sz w:val="24"/>
          <w:szCs w:val="24"/>
          <w:lang w:eastAsia="en-US"/>
        </w:rPr>
        <w:t xml:space="preserve"> (1) </w:t>
      </w:r>
      <w:r w:rsidR="00097ACC" w:rsidRPr="00A636F9">
        <w:rPr>
          <w:rFonts w:ascii="Times New Roman" w:eastAsia="Times New Roman" w:hAnsi="Times New Roman" w:cs="Times New Roman"/>
          <w:sz w:val="24"/>
          <w:szCs w:val="24"/>
          <w:lang w:eastAsia="en-US"/>
        </w:rPr>
        <w:t>)</w:t>
      </w:r>
      <w:r w:rsidR="00097ACC" w:rsidRPr="006B4B28">
        <w:rPr>
          <w:rFonts w:ascii="Times New Roman" w:eastAsia="Times New Roman" w:hAnsi="Times New Roman" w:cs="Times New Roman"/>
          <w:b/>
          <w:sz w:val="18"/>
          <w:szCs w:val="18"/>
          <w:highlight w:val="yellow"/>
        </w:rPr>
        <w:t xml:space="preserve"> </w:t>
      </w:r>
      <w:r w:rsidR="00097ACC" w:rsidRPr="0012587D">
        <w:rPr>
          <w:rFonts w:ascii="Times New Roman" w:eastAsia="Times New Roman" w:hAnsi="Times New Roman" w:cs="Times New Roman"/>
          <w:b/>
          <w:sz w:val="18"/>
          <w:szCs w:val="18"/>
          <w:highlight w:val="yellow"/>
        </w:rPr>
        <w:t>(</w:t>
      </w:r>
      <w:r w:rsidR="00097ACC">
        <w:rPr>
          <w:rFonts w:ascii="Times New Roman" w:eastAsia="Times New Roman" w:hAnsi="Times New Roman" w:cs="Times New Roman"/>
          <w:b/>
          <w:sz w:val="18"/>
          <w:szCs w:val="18"/>
          <w:highlight w:val="yellow"/>
        </w:rPr>
        <w:t>Yürürlükten kaldırıldı</w:t>
      </w:r>
      <w:r w:rsidR="00097ACC" w:rsidRPr="0012587D">
        <w:rPr>
          <w:rFonts w:ascii="Times New Roman" w:eastAsia="Times New Roman" w:hAnsi="Times New Roman" w:cs="Times New Roman"/>
          <w:b/>
          <w:sz w:val="18"/>
          <w:szCs w:val="18"/>
          <w:highlight w:val="yellow"/>
        </w:rPr>
        <w:t>: 1 Temmuz 2011 tarih ve 27981 sayılı R.</w:t>
      </w:r>
      <w:proofErr w:type="gramStart"/>
      <w:r w:rsidR="00097ACC" w:rsidRPr="0012587D">
        <w:rPr>
          <w:rFonts w:ascii="Times New Roman" w:eastAsia="Times New Roman" w:hAnsi="Times New Roman" w:cs="Times New Roman"/>
          <w:b/>
          <w:sz w:val="18"/>
          <w:szCs w:val="18"/>
          <w:highlight w:val="yellow"/>
        </w:rPr>
        <w:t>G.  de</w:t>
      </w:r>
      <w:proofErr w:type="gramEnd"/>
      <w:r w:rsidR="00097ACC" w:rsidRPr="0012587D">
        <w:rPr>
          <w:rFonts w:ascii="Times New Roman" w:eastAsia="Times New Roman" w:hAnsi="Times New Roman" w:cs="Times New Roman"/>
          <w:b/>
          <w:sz w:val="18"/>
          <w:szCs w:val="18"/>
          <w:highlight w:val="yellow"/>
        </w:rPr>
        <w:t xml:space="preserve"> yayımlanan Yön. </w:t>
      </w:r>
      <w:proofErr w:type="gramStart"/>
      <w:r w:rsidR="00097ACC" w:rsidRPr="0012587D">
        <w:rPr>
          <w:rFonts w:ascii="Times New Roman" w:eastAsia="Times New Roman" w:hAnsi="Times New Roman" w:cs="Times New Roman"/>
          <w:b/>
          <w:sz w:val="18"/>
          <w:szCs w:val="18"/>
          <w:highlight w:val="yellow"/>
        </w:rPr>
        <w:t>Madde-</w:t>
      </w:r>
      <w:r w:rsidR="00097ACC">
        <w:rPr>
          <w:rFonts w:ascii="Times New Roman" w:eastAsia="Times New Roman" w:hAnsi="Times New Roman" w:cs="Times New Roman"/>
          <w:b/>
          <w:sz w:val="18"/>
          <w:szCs w:val="18"/>
          <w:highlight w:val="yellow"/>
        </w:rPr>
        <w:t>17</w:t>
      </w:r>
      <w:proofErr w:type="gramEnd"/>
      <w:r w:rsidR="00097ACC" w:rsidRPr="0012587D">
        <w:rPr>
          <w:rFonts w:ascii="Times New Roman" w:eastAsia="Times New Roman" w:hAnsi="Times New Roman" w:cs="Times New Roman"/>
          <w:b/>
          <w:sz w:val="18"/>
          <w:szCs w:val="18"/>
          <w:highlight w:val="yellow"/>
        </w:rPr>
        <w:t>)</w:t>
      </w:r>
    </w:p>
    <w:p w:rsidR="00AB5358" w:rsidRPr="00A636F9" w:rsidRDefault="00AB5358"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Uzmanlık eğitimi takip sistemine geçilmesi</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GEÇİCİ MADDE 7 –</w:t>
      </w:r>
      <w:r w:rsidRPr="00A636F9">
        <w:rPr>
          <w:rFonts w:ascii="Times New Roman" w:eastAsia="Times New Roman" w:hAnsi="Times New Roman" w:cs="Times New Roman"/>
          <w:sz w:val="24"/>
          <w:szCs w:val="24"/>
          <w:lang w:eastAsia="en-US"/>
        </w:rPr>
        <w:t xml:space="preserve"> (1) Bakanlık tarafından bu Yönetmeliğin yürürlüğe girdiği tarihten itibaren iki yıl içerisinde, 25 inci maddenin üçüncü fıkrasında yer alan uzmanlık eğitimi takip </w:t>
      </w:r>
      <w:r w:rsidRPr="00A636F9">
        <w:rPr>
          <w:rFonts w:ascii="Times New Roman" w:eastAsia="Times New Roman" w:hAnsi="Times New Roman" w:cs="Times New Roman"/>
          <w:sz w:val="24"/>
          <w:szCs w:val="24"/>
          <w:lang w:eastAsia="en-US"/>
        </w:rPr>
        <w:lastRenderedPageBreak/>
        <w:t>sistemine işlerlik kazandırılır. Bu süre içerisinde önceki mevzuatın ilgili hükümlerinin uygulanmasına devam olunur.</w:t>
      </w:r>
    </w:p>
    <w:p w:rsidR="00E32D14" w:rsidRPr="00A636F9" w:rsidRDefault="00E32D14"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sz w:val="24"/>
          <w:szCs w:val="24"/>
          <w:lang w:eastAsia="en-US"/>
        </w:rPr>
        <w:tab/>
      </w:r>
      <w:r w:rsidRPr="00A636F9">
        <w:rPr>
          <w:rFonts w:ascii="Times New Roman" w:eastAsia="Times New Roman" w:hAnsi="Times New Roman" w:cs="Times New Roman"/>
          <w:b/>
          <w:sz w:val="24"/>
          <w:szCs w:val="24"/>
          <w:lang w:eastAsia="en-US"/>
        </w:rPr>
        <w:t>Çekirdek eğitim müfredatının belirlenmesi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GEÇİCİ MADDE 8 –</w:t>
      </w:r>
      <w:r w:rsidRPr="00A636F9">
        <w:rPr>
          <w:rFonts w:ascii="Times New Roman" w:eastAsia="Times New Roman" w:hAnsi="Times New Roman" w:cs="Times New Roman"/>
          <w:sz w:val="24"/>
          <w:szCs w:val="24"/>
          <w:lang w:eastAsia="en-US"/>
        </w:rPr>
        <w:t xml:space="preserve"> (1) Uzmanlık dallarının çekirdek eğitim müfredatları ile rotasyonları ve süreleri bu Yönetmeliğin yürürlüğe girdiği tarihten itibaren altı ay içerisinde Kurul tarafından belirlenir.</w:t>
      </w:r>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(2) Uzmanlık dallarının çekirdek eğitim müfredatları belirleninceye kadar uzmanlık eğitimi bitirme sınavlarında 30 uncu maddede istenen uzmanlık eğitimi karnesinin çekirdek eğitim müfredatını belirleyen kısmının onaylanma şartı aranmaz.</w:t>
      </w:r>
    </w:p>
    <w:p w:rsidR="00E32D14" w:rsidRPr="00A636F9" w:rsidRDefault="00E32D14"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Yeni ihdas edilen ana dallarda uzmanlık belgesi verilmesi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r>
      <w:proofErr w:type="gramStart"/>
      <w:r w:rsidRPr="00A636F9">
        <w:rPr>
          <w:rFonts w:ascii="Times New Roman" w:eastAsia="Times New Roman" w:hAnsi="Times New Roman" w:cs="Times New Roman"/>
          <w:b/>
          <w:sz w:val="24"/>
          <w:szCs w:val="24"/>
          <w:lang w:eastAsia="en-US"/>
        </w:rPr>
        <w:t>GEÇİCİ MADDE 9 –</w:t>
      </w:r>
      <w:r w:rsidRPr="00A636F9">
        <w:rPr>
          <w:rFonts w:ascii="Times New Roman" w:eastAsia="Times New Roman" w:hAnsi="Times New Roman" w:cs="Times New Roman"/>
          <w:sz w:val="24"/>
          <w:szCs w:val="24"/>
          <w:lang w:eastAsia="en-US"/>
        </w:rPr>
        <w:t xml:space="preserve"> (1) Ağız, Yüz ve Çene Cerrahisi, Askeri Sağlık Hizmetleri, Ağız, Diş ve Çene Cerrahisi, </w:t>
      </w:r>
      <w:proofErr w:type="spellStart"/>
      <w:r w:rsidRPr="00A636F9">
        <w:rPr>
          <w:rFonts w:ascii="Times New Roman" w:eastAsia="Times New Roman" w:hAnsi="Times New Roman" w:cs="Times New Roman"/>
          <w:sz w:val="24"/>
          <w:szCs w:val="24"/>
          <w:lang w:eastAsia="en-US"/>
        </w:rPr>
        <w:t>Endodonti</w:t>
      </w:r>
      <w:proofErr w:type="spellEnd"/>
      <w:r w:rsidRPr="00A636F9">
        <w:rPr>
          <w:rFonts w:ascii="Times New Roman" w:eastAsia="Times New Roman" w:hAnsi="Times New Roman" w:cs="Times New Roman"/>
          <w:sz w:val="24"/>
          <w:szCs w:val="24"/>
          <w:lang w:eastAsia="en-US"/>
        </w:rPr>
        <w:t xml:space="preserve">, Ortodonti, Pedodonti, </w:t>
      </w:r>
      <w:proofErr w:type="spellStart"/>
      <w:r w:rsidRPr="00A636F9">
        <w:rPr>
          <w:rFonts w:ascii="Times New Roman" w:eastAsia="Times New Roman" w:hAnsi="Times New Roman" w:cs="Times New Roman"/>
          <w:sz w:val="24"/>
          <w:szCs w:val="24"/>
          <w:lang w:eastAsia="en-US"/>
        </w:rPr>
        <w:t>Periodontoloji</w:t>
      </w:r>
      <w:proofErr w:type="spellEnd"/>
      <w:r w:rsidRPr="00A636F9">
        <w:rPr>
          <w:rFonts w:ascii="Times New Roman" w:eastAsia="Times New Roman" w:hAnsi="Times New Roman" w:cs="Times New Roman"/>
          <w:sz w:val="24"/>
          <w:szCs w:val="24"/>
          <w:lang w:eastAsia="en-US"/>
        </w:rPr>
        <w:t xml:space="preserve"> ve </w:t>
      </w:r>
      <w:proofErr w:type="spellStart"/>
      <w:r w:rsidRPr="00A636F9">
        <w:rPr>
          <w:rFonts w:ascii="Times New Roman" w:eastAsia="Times New Roman" w:hAnsi="Times New Roman" w:cs="Times New Roman"/>
          <w:sz w:val="24"/>
          <w:szCs w:val="24"/>
          <w:lang w:eastAsia="en-US"/>
        </w:rPr>
        <w:t>Protetik</w:t>
      </w:r>
      <w:proofErr w:type="spellEnd"/>
      <w:r w:rsidRPr="00A636F9">
        <w:rPr>
          <w:rFonts w:ascii="Times New Roman" w:eastAsia="Times New Roman" w:hAnsi="Times New Roman" w:cs="Times New Roman"/>
          <w:sz w:val="24"/>
          <w:szCs w:val="24"/>
          <w:lang w:eastAsia="en-US"/>
        </w:rPr>
        <w:t xml:space="preserve"> Diş Tedavisi ana dallarında, bu Yönetmeliğin yürürlüğe girdiği tarihten önce o ana dal alanında yurt içinde veya yurt dışında en az dört yılı eğitim kurumlarında olmak üzere altı yıl süreyle araştırma, uygulama ve inceleme yapmış bulunanlar, yaptıkları araştırma, uygulama ve incelemeler ile aldıkları eğitimlere ait belgelerini ve bu alanda yurt içi ve yurt dışında yayımlanmış bilimsel yayınlarını ibraz ederek, bu Yönetmeliğin yürürlüğe girdiği tarihten itibaren altı ay içerisinde uzmanlık belgesi almak için Bakanlığa başvurabilir. </w:t>
      </w:r>
      <w:proofErr w:type="gramEnd"/>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(2) Başvurular Kurul tarafından birinci fıkrada belirtilen başvuru süresinin bitiminden itibaren altı ay içerisinde değerlendirilir. Çalışmaları yeterli görülenlerin uzmanlık belgeleri Bakanlıkça düzenlenerek uzmanlıkları tescil edilir. </w:t>
      </w:r>
    </w:p>
    <w:p w:rsidR="00E32D14" w:rsidRPr="00A636F9" w:rsidRDefault="00E32D14"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Bazı yan dallarda uzmanlık belgesi verilmesi</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r>
      <w:proofErr w:type="gramStart"/>
      <w:r w:rsidRPr="00A636F9">
        <w:rPr>
          <w:rFonts w:ascii="Times New Roman" w:eastAsia="Times New Roman" w:hAnsi="Times New Roman" w:cs="Times New Roman"/>
          <w:b/>
          <w:sz w:val="24"/>
          <w:szCs w:val="24"/>
          <w:lang w:eastAsia="en-US"/>
        </w:rPr>
        <w:t>GEÇİCİ MADDE 10 –</w:t>
      </w:r>
      <w:r w:rsidRPr="00A636F9">
        <w:rPr>
          <w:rFonts w:ascii="Times New Roman" w:eastAsia="Times New Roman" w:hAnsi="Times New Roman" w:cs="Times New Roman"/>
          <w:sz w:val="24"/>
          <w:szCs w:val="24"/>
          <w:lang w:eastAsia="en-US"/>
        </w:rPr>
        <w:t xml:space="preserve"> (1) </w:t>
      </w:r>
      <w:proofErr w:type="spellStart"/>
      <w:r w:rsidRPr="00A636F9">
        <w:rPr>
          <w:rFonts w:ascii="Times New Roman" w:eastAsia="Times New Roman" w:hAnsi="Times New Roman" w:cs="Times New Roman"/>
          <w:sz w:val="24"/>
          <w:szCs w:val="24"/>
          <w:lang w:eastAsia="en-US"/>
        </w:rPr>
        <w:t>Algoloji</w:t>
      </w:r>
      <w:proofErr w:type="spellEnd"/>
      <w:r w:rsidRPr="00A636F9">
        <w:rPr>
          <w:rFonts w:ascii="Times New Roman" w:eastAsia="Times New Roman" w:hAnsi="Times New Roman" w:cs="Times New Roman"/>
          <w:sz w:val="24"/>
          <w:szCs w:val="24"/>
          <w:lang w:eastAsia="en-US"/>
        </w:rPr>
        <w:t xml:space="preserve">, Askeri Psikiyatri, Cerrahi Onkoloji, Çocuk Acil, Çocuk Genetik Hastalıkları, Çocuk Göğüs Hastalıkları, Çocuk Kalp ve Damar Cerrahisi, Çocuk Radyolojisi, Çocuk </w:t>
      </w:r>
      <w:proofErr w:type="spellStart"/>
      <w:r w:rsidRPr="00A636F9">
        <w:rPr>
          <w:rFonts w:ascii="Times New Roman" w:eastAsia="Times New Roman" w:hAnsi="Times New Roman" w:cs="Times New Roman"/>
          <w:sz w:val="24"/>
          <w:szCs w:val="24"/>
          <w:lang w:eastAsia="en-US"/>
        </w:rPr>
        <w:t>Romatolojisi</w:t>
      </w:r>
      <w:proofErr w:type="spellEnd"/>
      <w:r w:rsidRPr="00A636F9">
        <w:rPr>
          <w:rFonts w:ascii="Times New Roman" w:eastAsia="Times New Roman" w:hAnsi="Times New Roman" w:cs="Times New Roman"/>
          <w:sz w:val="24"/>
          <w:szCs w:val="24"/>
          <w:lang w:eastAsia="en-US"/>
        </w:rPr>
        <w:t xml:space="preserve">, Çocuk Ürolojisi, Çocuk Yoğun Bakımı, El Cerrahisi, Geriatri, Harp Cerrahisi, Jinekolojik Onkoloji Cerrahisi, Klinik </w:t>
      </w:r>
      <w:proofErr w:type="spellStart"/>
      <w:r w:rsidRPr="00A636F9">
        <w:rPr>
          <w:rFonts w:ascii="Times New Roman" w:eastAsia="Times New Roman" w:hAnsi="Times New Roman" w:cs="Times New Roman"/>
          <w:sz w:val="24"/>
          <w:szCs w:val="24"/>
          <w:lang w:eastAsia="en-US"/>
        </w:rPr>
        <w:t>Nörofizyoloji</w:t>
      </w:r>
      <w:proofErr w:type="spellEnd"/>
      <w:r w:rsidRPr="00A636F9">
        <w:rPr>
          <w:rFonts w:ascii="Times New Roman" w:eastAsia="Times New Roman" w:hAnsi="Times New Roman" w:cs="Times New Roman"/>
          <w:sz w:val="24"/>
          <w:szCs w:val="24"/>
          <w:lang w:eastAsia="en-US"/>
        </w:rPr>
        <w:t xml:space="preserve">, </w:t>
      </w:r>
      <w:proofErr w:type="spellStart"/>
      <w:r w:rsidRPr="00A636F9">
        <w:rPr>
          <w:rFonts w:ascii="Times New Roman" w:eastAsia="Times New Roman" w:hAnsi="Times New Roman" w:cs="Times New Roman"/>
          <w:sz w:val="24"/>
          <w:szCs w:val="24"/>
          <w:lang w:eastAsia="en-US"/>
        </w:rPr>
        <w:t>Periferik</w:t>
      </w:r>
      <w:proofErr w:type="spellEnd"/>
      <w:r w:rsidRPr="00A636F9">
        <w:rPr>
          <w:rFonts w:ascii="Times New Roman" w:eastAsia="Times New Roman" w:hAnsi="Times New Roman" w:cs="Times New Roman"/>
          <w:sz w:val="24"/>
          <w:szCs w:val="24"/>
          <w:lang w:eastAsia="en-US"/>
        </w:rPr>
        <w:t xml:space="preserve"> Damar Cerrahisi, </w:t>
      </w:r>
      <w:proofErr w:type="spellStart"/>
      <w:r w:rsidRPr="00A636F9">
        <w:rPr>
          <w:rFonts w:ascii="Times New Roman" w:eastAsia="Times New Roman" w:hAnsi="Times New Roman" w:cs="Times New Roman"/>
          <w:sz w:val="24"/>
          <w:szCs w:val="24"/>
          <w:lang w:eastAsia="en-US"/>
        </w:rPr>
        <w:t>Perinatoloji</w:t>
      </w:r>
      <w:proofErr w:type="spellEnd"/>
      <w:r w:rsidRPr="00A636F9">
        <w:rPr>
          <w:rFonts w:ascii="Times New Roman" w:eastAsia="Times New Roman" w:hAnsi="Times New Roman" w:cs="Times New Roman"/>
          <w:sz w:val="24"/>
          <w:szCs w:val="24"/>
          <w:lang w:eastAsia="en-US"/>
        </w:rPr>
        <w:t xml:space="preserve"> ve Yoğun Bakım yan dallarında, bağlı ana dalda uzman olduktan sonra ve bu Yönetmeliğin yürürlüğe girdiği tarihten önce o yan dal alanında yurt içinde veya yurt dışında en az iki yılı eğitim kurumlarında olmak üzere beş yıl süreyle araştırma, uygulama ve inceleme yapmış bulunanlar, yaptıkları araştırma, uygulama ve incelemeler ile aldıkları eğitimlere ait belgelerini ve bu alanda yurt içi ve yurt dışında yayımlanmış bilimsel yayınlarını ibraz ederek, bu Yönetmeliğin yürürlüğe girdiği tarihten itibaren altı ay içerisinde uzmanlık belgesi almak için Bakanlığa başvurabilir. </w:t>
      </w:r>
      <w:proofErr w:type="gramEnd"/>
    </w:p>
    <w:p w:rsid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(2) Başvurular Kurul tarafından birinci fıkrada belirtilen başvuru süresinin bitiminden itibaren altı ay içerisinde değerlendirilir. Çalışmaları yeterli görülenlerin uzmanlık belgeleri Bakanlıkça düzenlenerek uzmanlıkları tescil edilir. </w:t>
      </w:r>
    </w:p>
    <w:p w:rsidR="00E32D14" w:rsidRPr="00A636F9" w:rsidRDefault="00E32D14" w:rsidP="00A636F9">
      <w:pPr>
        <w:tabs>
          <w:tab w:val="left" w:pos="566"/>
        </w:tabs>
        <w:spacing w:after="0" w:line="240" w:lineRule="exact"/>
        <w:jc w:val="both"/>
        <w:rPr>
          <w:rFonts w:ascii="Times New Roman" w:eastAsia="Times New Roman" w:hAnsi="Times New Roman" w:cs="Times New Roman"/>
          <w:sz w:val="24"/>
          <w:szCs w:val="24"/>
          <w:lang w:eastAsia="en-US"/>
        </w:rPr>
      </w:pP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İsmi değişen uzmanlık dalları</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GEÇİCİ MADDE 11 –</w:t>
      </w:r>
      <w:r w:rsidRPr="00A636F9">
        <w:rPr>
          <w:rFonts w:ascii="Times New Roman" w:eastAsia="Times New Roman" w:hAnsi="Times New Roman" w:cs="Times New Roman"/>
          <w:sz w:val="24"/>
          <w:szCs w:val="24"/>
          <w:lang w:eastAsia="en-US"/>
        </w:rPr>
        <w:t xml:space="preserve"> (1) Bu Yönetmeliğin yürürlüğe girdiği tarihten önce;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a) İç Hastalıkları ana dalına bağlı Alerji Hastalıkları ya da İmmünoloji yan dallarında uzmanlık eğitimi yapmakta olanlar, eğitimlerini İmmünoloji ve Alerji Hastalıkları adı altında devam ettirirler.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b) Çocuk Alerjisi ya da Çocuk İmmünolojisi yan dallarında uzmanlık eğitimi yapmakta olanlar eğitimlerini Çocuk İmmünolojisi ve Alerji Hastalıkları adı altında devam ettirirler.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c) Çocuk </w:t>
      </w:r>
      <w:proofErr w:type="spellStart"/>
      <w:r w:rsidRPr="00A636F9">
        <w:rPr>
          <w:rFonts w:ascii="Times New Roman" w:eastAsia="Times New Roman" w:hAnsi="Times New Roman" w:cs="Times New Roman"/>
          <w:sz w:val="24"/>
          <w:szCs w:val="24"/>
          <w:lang w:eastAsia="en-US"/>
        </w:rPr>
        <w:t>Gastro</w:t>
      </w:r>
      <w:proofErr w:type="spellEnd"/>
      <w:proofErr w:type="gramStart"/>
      <w:r w:rsidRPr="00A636F9">
        <w:rPr>
          <w:rFonts w:ascii="Times New Roman" w:eastAsia="Times New Roman" w:hAnsi="Times New Roman" w:cs="Times New Roman"/>
          <w:sz w:val="24"/>
          <w:szCs w:val="24"/>
          <w:lang w:eastAsia="en-US"/>
        </w:rPr>
        <w:t>.,</w:t>
      </w:r>
      <w:proofErr w:type="gramEnd"/>
      <w:r w:rsidRPr="00A636F9">
        <w:rPr>
          <w:rFonts w:ascii="Times New Roman" w:eastAsia="Times New Roman" w:hAnsi="Times New Roman" w:cs="Times New Roman"/>
          <w:sz w:val="24"/>
          <w:szCs w:val="24"/>
          <w:lang w:eastAsia="en-US"/>
        </w:rPr>
        <w:t xml:space="preserve"> Hepatoloji ve Beslenme dalında uzmanlık eğitimini yapmakta olanlar, uzmanlık eğitimlerini Çocuk Gastroenterolojisi adı altında devam ettirirler.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ç) Çocuk Hematolojisi ya da Çocuk Onkolojisi yan dallarında uzmanlık eğitimi yapmakta olanlar eğitimlerini Çocuk Hematolojisi ve Onkolojisi adı altında devam ettirirler.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d) Dermatoloji adıyla uzmanlık belgesi almış olanların, bu Yönetmeliğin yürürlüğe girdiği tarihten itibaren altı ay içerisinde başvurmaları halinde uzmanlık belgeleri Deri ve Zührevi Hastalıkları olarak değiştirilir. Halen bu alanda uzmanlık öğrencilikleri devam edenlerin uzmanlık eğitimini başarıyla bitirmeleri halinde uzmanlık belgeleri Deri ve Zührevi Hastalıkları adıyla tescil edilir.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e) Enfeksiyon Hastalıkları adıyla uzmanlık belgesi almış olanların, bu Yönetmeliğin yürürlüğe girdiği tarihten itibaren altı ay içerisinde başvurmaları halinde uzmanlık belgeleri Enfeksiyon Hastalıkları ve Klinik Mikrobiyoloji olarak değiştirilir. Halen bu alanda uzmanlık öğrencilikleri devam edenlerin uzmanlık eğitimini başarıyla bitirmeleri halinde uzmanlık belgeleri Enfeksiyon Hastalıkları ve Klinik Mikrobiyoloji adıyla tescil edilir.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f) Çocuk Alerjisi ya da Çocuk İmmünolojisi adıyla uzmanlık belgesi almış olanların, bu iki alanda yaptıkları araştırma, uygulama ve incelemelere ait belgelerini ibraz ederek, bu Yönetmeliğin </w:t>
      </w:r>
      <w:r w:rsidRPr="00A636F9">
        <w:rPr>
          <w:rFonts w:ascii="Times New Roman" w:eastAsia="Times New Roman" w:hAnsi="Times New Roman" w:cs="Times New Roman"/>
          <w:sz w:val="24"/>
          <w:szCs w:val="24"/>
          <w:lang w:eastAsia="en-US"/>
        </w:rPr>
        <w:lastRenderedPageBreak/>
        <w:t xml:space="preserve">yürürlüğe girdiği tarihten itibaren altı ay içerisinde başvurmaları halinde uzmanlık belgeleri Çocuk İmmünolojisi ve Alerji Hastalıkları olarak değiştirilir. </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g) Çocuk Hematolojisi ya da Çocuk Onkolojisi adıyla uzmanlık belgesi almış olanların, bu iki alanda yaptıkları araştırma, uygulama ve incelemelere ait belgelerini ibraz ederek, bu Yönetmeliğin yürürlüğe girdiği tarihten itibaren altı ay içerisinde başvurmaları halinde uzmanlık belgeleri Çocuk Hematolojisi ve Onkolojisi olarak değiştirilir.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r>
      <w:proofErr w:type="gramStart"/>
      <w:r w:rsidRPr="00A636F9">
        <w:rPr>
          <w:rFonts w:ascii="Times New Roman" w:eastAsia="Times New Roman" w:hAnsi="Times New Roman" w:cs="Times New Roman"/>
          <w:sz w:val="24"/>
          <w:szCs w:val="24"/>
          <w:lang w:eastAsia="en-US"/>
        </w:rPr>
        <w:t>ğ) İç Hastalıkları ana dalına bağlı İmmünoloji ya da İç Hastalıkları ana dalına bağlı Alerji Hastalıkları adıyla uzmanlık belgesi almış olanların, bu iki alanda yaptıkları araştırma, uygulama ve incelemelere ait belgelerini ibraz ederek, bu Yönetmeliğin yürürlüğe girdiği tarihten itibaren altı ay içerisinde başvurmaları halinde uzmanlık belgeleri İmmünoloji ve Alerji Hastalıkları olarak değiştirilir.</w:t>
      </w:r>
      <w:proofErr w:type="gramEnd"/>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h) Çocuk Sağlığı ve Hastalıkları ana dalına bağlı Genetik yan dalında uzmanlık eğitimi yapmakta olanlar, eğitimlerini Çocuk Genetik Hastalıkları adı altında devam ettirirler.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ı) Tıbbi Mikrobiyoloji ana dalına bağlı İmmünoloji yan dalında uzmanlık eğitimi yapmakta olanlar, eğitimlerini Temel İmmünoloji adı altında devam ettirirler.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 xml:space="preserve">i) Tıbbi Ekoloji ve </w:t>
      </w:r>
      <w:proofErr w:type="spellStart"/>
      <w:r w:rsidRPr="00A636F9">
        <w:rPr>
          <w:rFonts w:ascii="Times New Roman" w:eastAsia="Times New Roman" w:hAnsi="Times New Roman" w:cs="Times New Roman"/>
          <w:sz w:val="24"/>
          <w:szCs w:val="24"/>
          <w:lang w:eastAsia="en-US"/>
        </w:rPr>
        <w:t>Hidroklimatoloji</w:t>
      </w:r>
      <w:proofErr w:type="spellEnd"/>
      <w:r w:rsidRPr="00A636F9">
        <w:rPr>
          <w:rFonts w:ascii="Times New Roman" w:eastAsia="Times New Roman" w:hAnsi="Times New Roman" w:cs="Times New Roman"/>
          <w:sz w:val="24"/>
          <w:szCs w:val="24"/>
          <w:lang w:eastAsia="en-US"/>
        </w:rPr>
        <w:t xml:space="preserve"> dalında eğitimini tamamlamış olan veya eğitimlerine devam etmekte olanların uzmanlık belgeleri düzenlenerek tescil edilir.</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j) Tıbbi Mikrobiyoloji ana dalına bağlı Mikoloji yan dalında uzmanlık eğitimi yapmakta olanlar, eğitimlerini Tıbbi Mikoloji adı altında devam ettirirler.</w:t>
      </w:r>
    </w:p>
    <w:p w:rsidR="00764FBC"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sz w:val="24"/>
          <w:szCs w:val="24"/>
          <w:lang w:eastAsia="en-US"/>
        </w:rPr>
        <w:tab/>
        <w:t>k) Tıbbi Mikrobiyoloji ana dalına bağlı Viroloji yan dalında uzmanlık eğitimi yapmakta olanlar eğitimlerini Tıbbi Viroloji adı altında devam ettirir.</w:t>
      </w:r>
    </w:p>
    <w:p w:rsidR="00764FBC" w:rsidRPr="00D3676E" w:rsidRDefault="00DB230D" w:rsidP="00764FBC">
      <w:pPr>
        <w:spacing w:before="100" w:beforeAutospacing="1" w:after="100" w:afterAutospacing="1" w:line="240" w:lineRule="exact"/>
        <w:ind w:firstLine="567"/>
        <w:jc w:val="both"/>
        <w:rPr>
          <w:rFonts w:ascii="Times New Roman" w:eastAsia="Times New Roman" w:hAnsi="Times New Roman" w:cs="Times New Roman"/>
          <w:sz w:val="24"/>
          <w:szCs w:val="24"/>
        </w:rPr>
      </w:pPr>
      <w:r w:rsidRPr="00D3676E">
        <w:rPr>
          <w:rFonts w:ascii="Times New Roman" w:eastAsia="Times New Roman" w:hAnsi="Times New Roman" w:cs="Times New Roman"/>
          <w:sz w:val="24"/>
          <w:szCs w:val="24"/>
        </w:rPr>
        <w:t xml:space="preserve"> </w:t>
      </w:r>
      <w:r w:rsidR="00764FBC" w:rsidRPr="00E32D14">
        <w:rPr>
          <w:rFonts w:ascii="Times New Roman" w:eastAsia="Times New Roman" w:hAnsi="Times New Roman" w:cs="Times New Roman"/>
          <w:b/>
          <w:sz w:val="24"/>
          <w:szCs w:val="24"/>
        </w:rPr>
        <w:t>“GEÇİCİ MADDE 12</w:t>
      </w:r>
      <w:r w:rsidR="00764FBC" w:rsidRPr="00D3676E">
        <w:rPr>
          <w:rFonts w:ascii="Times New Roman" w:eastAsia="Times New Roman" w:hAnsi="Times New Roman" w:cs="Times New Roman"/>
          <w:sz w:val="24"/>
          <w:szCs w:val="24"/>
        </w:rPr>
        <w:t xml:space="preserve">- </w:t>
      </w:r>
      <w:r w:rsidR="00764FBC" w:rsidRPr="0012587D">
        <w:rPr>
          <w:rFonts w:ascii="Times New Roman" w:eastAsia="Times New Roman" w:hAnsi="Times New Roman" w:cs="Times New Roman"/>
          <w:b/>
          <w:sz w:val="18"/>
          <w:szCs w:val="18"/>
          <w:highlight w:val="yellow"/>
        </w:rPr>
        <w:t>(</w:t>
      </w:r>
      <w:r w:rsidR="00764FBC">
        <w:rPr>
          <w:rFonts w:ascii="Times New Roman" w:eastAsia="Times New Roman" w:hAnsi="Times New Roman" w:cs="Times New Roman"/>
          <w:b/>
          <w:sz w:val="18"/>
          <w:szCs w:val="18"/>
          <w:highlight w:val="yellow"/>
        </w:rPr>
        <w:t>Ek</w:t>
      </w:r>
      <w:r w:rsidR="00764FBC" w:rsidRPr="0012587D">
        <w:rPr>
          <w:rFonts w:ascii="Times New Roman" w:eastAsia="Times New Roman" w:hAnsi="Times New Roman" w:cs="Times New Roman"/>
          <w:b/>
          <w:sz w:val="18"/>
          <w:szCs w:val="18"/>
          <w:highlight w:val="yellow"/>
        </w:rPr>
        <w:t>: 1 Temmuz 2011 tarih ve 27981 sayılı R.</w:t>
      </w:r>
      <w:proofErr w:type="gramStart"/>
      <w:r w:rsidR="00764FBC" w:rsidRPr="0012587D">
        <w:rPr>
          <w:rFonts w:ascii="Times New Roman" w:eastAsia="Times New Roman" w:hAnsi="Times New Roman" w:cs="Times New Roman"/>
          <w:b/>
          <w:sz w:val="18"/>
          <w:szCs w:val="18"/>
          <w:highlight w:val="yellow"/>
        </w:rPr>
        <w:t>G.  de</w:t>
      </w:r>
      <w:proofErr w:type="gramEnd"/>
      <w:r w:rsidR="00764FBC" w:rsidRPr="0012587D">
        <w:rPr>
          <w:rFonts w:ascii="Times New Roman" w:eastAsia="Times New Roman" w:hAnsi="Times New Roman" w:cs="Times New Roman"/>
          <w:b/>
          <w:sz w:val="18"/>
          <w:szCs w:val="18"/>
          <w:highlight w:val="yellow"/>
        </w:rPr>
        <w:t xml:space="preserve"> yayımlanan Yön. </w:t>
      </w:r>
      <w:proofErr w:type="gramStart"/>
      <w:r w:rsidR="00764FBC" w:rsidRPr="0012587D">
        <w:rPr>
          <w:rFonts w:ascii="Times New Roman" w:eastAsia="Times New Roman" w:hAnsi="Times New Roman" w:cs="Times New Roman"/>
          <w:b/>
          <w:sz w:val="18"/>
          <w:szCs w:val="18"/>
          <w:highlight w:val="yellow"/>
        </w:rPr>
        <w:t>Madde-</w:t>
      </w:r>
      <w:r w:rsidR="00764FBC">
        <w:rPr>
          <w:rFonts w:ascii="Times New Roman" w:eastAsia="Times New Roman" w:hAnsi="Times New Roman" w:cs="Times New Roman"/>
          <w:b/>
          <w:sz w:val="18"/>
          <w:szCs w:val="18"/>
          <w:highlight w:val="yellow"/>
        </w:rPr>
        <w:t>16</w:t>
      </w:r>
      <w:proofErr w:type="gramEnd"/>
      <w:r w:rsidR="00764FBC" w:rsidRPr="0012587D">
        <w:rPr>
          <w:rFonts w:ascii="Times New Roman" w:eastAsia="Times New Roman" w:hAnsi="Times New Roman" w:cs="Times New Roman"/>
          <w:b/>
          <w:sz w:val="18"/>
          <w:szCs w:val="18"/>
          <w:highlight w:val="yellow"/>
        </w:rPr>
        <w:t>)</w:t>
      </w:r>
      <w:r w:rsidR="00764FBC">
        <w:rPr>
          <w:rFonts w:ascii="Times New Roman" w:eastAsia="Times New Roman" w:hAnsi="Times New Roman" w:cs="Times New Roman"/>
          <w:b/>
          <w:sz w:val="18"/>
          <w:szCs w:val="18"/>
        </w:rPr>
        <w:t xml:space="preserve"> </w:t>
      </w:r>
      <w:r w:rsidR="00764FBC" w:rsidRPr="00D3676E">
        <w:rPr>
          <w:rFonts w:ascii="Times New Roman" w:eastAsia="Times New Roman" w:hAnsi="Times New Roman" w:cs="Times New Roman"/>
          <w:sz w:val="24"/>
          <w:szCs w:val="24"/>
        </w:rPr>
        <w:t>(1) 2011 Sonbahar TUS’u için mesleki yabancı dil sınavı son kez yapılır. TUS mesleki yabancı dil sınav sonuç belgeleri en son 2014 Sonbahar TUS’u için geçerlidir.</w:t>
      </w:r>
    </w:p>
    <w:p w:rsidR="00764FBC" w:rsidRPr="00D3676E" w:rsidRDefault="00764FBC" w:rsidP="00764FBC">
      <w:pPr>
        <w:spacing w:before="100" w:beforeAutospacing="1" w:after="100" w:afterAutospacing="1" w:line="240" w:lineRule="exact"/>
        <w:ind w:firstLine="567"/>
        <w:jc w:val="both"/>
        <w:rPr>
          <w:rFonts w:ascii="Times New Roman" w:eastAsia="Times New Roman" w:hAnsi="Times New Roman" w:cs="Times New Roman"/>
          <w:sz w:val="24"/>
          <w:szCs w:val="24"/>
        </w:rPr>
      </w:pPr>
      <w:r w:rsidRPr="00E32D14">
        <w:rPr>
          <w:rFonts w:ascii="Times New Roman" w:eastAsia="Times New Roman" w:hAnsi="Times New Roman" w:cs="Times New Roman"/>
          <w:b/>
          <w:sz w:val="24"/>
          <w:szCs w:val="24"/>
        </w:rPr>
        <w:t>GEÇİCİ MADDE 13</w:t>
      </w:r>
      <w:r w:rsidRPr="00D3676E">
        <w:rPr>
          <w:rFonts w:ascii="Times New Roman" w:eastAsia="Times New Roman" w:hAnsi="Times New Roman" w:cs="Times New Roman"/>
          <w:sz w:val="24"/>
          <w:szCs w:val="24"/>
        </w:rPr>
        <w:t xml:space="preserve">- </w:t>
      </w:r>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highlight w:val="yellow"/>
        </w:rPr>
        <w:t>Ek</w:t>
      </w:r>
      <w:r w:rsidRPr="0012587D">
        <w:rPr>
          <w:rFonts w:ascii="Times New Roman" w:eastAsia="Times New Roman" w:hAnsi="Times New Roman" w:cs="Times New Roman"/>
          <w:b/>
          <w:sz w:val="18"/>
          <w:szCs w:val="18"/>
          <w:highlight w:val="yellow"/>
        </w:rPr>
        <w:t>: 1 Temmuz 2011 tarih ve 27981 sayılı R.</w:t>
      </w:r>
      <w:proofErr w:type="gramStart"/>
      <w:r w:rsidRPr="0012587D">
        <w:rPr>
          <w:rFonts w:ascii="Times New Roman" w:eastAsia="Times New Roman" w:hAnsi="Times New Roman" w:cs="Times New Roman"/>
          <w:b/>
          <w:sz w:val="18"/>
          <w:szCs w:val="18"/>
          <w:highlight w:val="yellow"/>
        </w:rPr>
        <w:t>G.  de</w:t>
      </w:r>
      <w:proofErr w:type="gramEnd"/>
      <w:r w:rsidRPr="0012587D">
        <w:rPr>
          <w:rFonts w:ascii="Times New Roman" w:eastAsia="Times New Roman" w:hAnsi="Times New Roman" w:cs="Times New Roman"/>
          <w:b/>
          <w:sz w:val="18"/>
          <w:szCs w:val="18"/>
          <w:highlight w:val="yellow"/>
        </w:rPr>
        <w:t xml:space="preserve"> yayımlanan Yön. </w:t>
      </w:r>
      <w:proofErr w:type="gramStart"/>
      <w:r w:rsidRPr="0012587D">
        <w:rPr>
          <w:rFonts w:ascii="Times New Roman" w:eastAsia="Times New Roman" w:hAnsi="Times New Roman" w:cs="Times New Roman"/>
          <w:b/>
          <w:sz w:val="18"/>
          <w:szCs w:val="18"/>
          <w:highlight w:val="yellow"/>
        </w:rPr>
        <w:t>Madde-</w:t>
      </w:r>
      <w:r>
        <w:rPr>
          <w:rFonts w:ascii="Times New Roman" w:eastAsia="Times New Roman" w:hAnsi="Times New Roman" w:cs="Times New Roman"/>
          <w:b/>
          <w:sz w:val="18"/>
          <w:szCs w:val="18"/>
          <w:highlight w:val="yellow"/>
        </w:rPr>
        <w:t>16</w:t>
      </w:r>
      <w:proofErr w:type="gramEnd"/>
      <w:r w:rsidRPr="0012587D">
        <w:rPr>
          <w:rFonts w:ascii="Times New Roman" w:eastAsia="Times New Roman" w:hAnsi="Times New Roman" w:cs="Times New Roman"/>
          <w:b/>
          <w:sz w:val="18"/>
          <w:szCs w:val="18"/>
          <w:highlight w:val="yellow"/>
        </w:rPr>
        <w:t>)</w:t>
      </w:r>
      <w:r>
        <w:rPr>
          <w:rFonts w:ascii="Times New Roman" w:eastAsia="Times New Roman" w:hAnsi="Times New Roman" w:cs="Times New Roman"/>
          <w:b/>
          <w:sz w:val="18"/>
          <w:szCs w:val="18"/>
        </w:rPr>
        <w:t xml:space="preserve"> </w:t>
      </w:r>
      <w:r w:rsidRPr="00D3676E">
        <w:rPr>
          <w:rFonts w:ascii="Times New Roman" w:eastAsia="Times New Roman" w:hAnsi="Times New Roman" w:cs="Times New Roman"/>
          <w:sz w:val="24"/>
          <w:szCs w:val="24"/>
        </w:rPr>
        <w:t xml:space="preserve">(1) Türkiye Cumhuriyeti kurum ve kuruluşları ile yabancı devletler arasında imzalanan protokoller ve şartnameler ile YÖK kararlarına istinaden 19/6/2002 tarihinden bu maddenin yürürlüğe girdiği tarihe kadar TUS ile yerleştirilmeden tıpta uzmanlık eğitimlerine başlayan yabancı uyruklu tabiplerin uzmanlık belgeleri Bakanlıkça yabancı uyruklu olarak tescil edilir.” </w:t>
      </w: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Yürürlük</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36 –</w:t>
      </w:r>
      <w:r w:rsidRPr="00A636F9">
        <w:rPr>
          <w:rFonts w:ascii="Times New Roman" w:eastAsia="Times New Roman" w:hAnsi="Times New Roman" w:cs="Times New Roman"/>
          <w:sz w:val="24"/>
          <w:szCs w:val="24"/>
          <w:lang w:eastAsia="en-US"/>
        </w:rPr>
        <w:t xml:space="preserve"> (1) Bu Yönetmelik yayımı tarihinde yürürlüğe girer.</w:t>
      </w:r>
    </w:p>
    <w:p w:rsidR="00A636F9" w:rsidRPr="00A636F9" w:rsidRDefault="00A636F9" w:rsidP="00A636F9">
      <w:pPr>
        <w:tabs>
          <w:tab w:val="left" w:pos="566"/>
        </w:tabs>
        <w:spacing w:after="0" w:line="240" w:lineRule="exact"/>
        <w:jc w:val="both"/>
        <w:rPr>
          <w:rFonts w:ascii="Times New Roman" w:eastAsia="Times New Roman" w:hAnsi="Times New Roman" w:cs="Times New Roman"/>
          <w:b/>
          <w:sz w:val="24"/>
          <w:szCs w:val="24"/>
          <w:lang w:eastAsia="en-US"/>
        </w:rPr>
      </w:pPr>
      <w:r w:rsidRPr="00A636F9">
        <w:rPr>
          <w:rFonts w:ascii="Times New Roman" w:eastAsia="Times New Roman" w:hAnsi="Times New Roman" w:cs="Times New Roman"/>
          <w:b/>
          <w:sz w:val="24"/>
          <w:szCs w:val="24"/>
          <w:lang w:eastAsia="en-US"/>
        </w:rPr>
        <w:tab/>
        <w:t>Yürütme</w:t>
      </w:r>
    </w:p>
    <w:p w:rsidR="00A636F9" w:rsidRPr="00A636F9" w:rsidRDefault="00A636F9" w:rsidP="00A636F9">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sz w:val="24"/>
          <w:szCs w:val="24"/>
          <w:lang w:eastAsia="en-US"/>
        </w:rPr>
        <w:tab/>
        <w:t>MADDE 37 –</w:t>
      </w:r>
      <w:r w:rsidRPr="00A636F9">
        <w:rPr>
          <w:rFonts w:ascii="Times New Roman" w:eastAsia="Times New Roman" w:hAnsi="Times New Roman" w:cs="Times New Roman"/>
          <w:sz w:val="24"/>
          <w:szCs w:val="24"/>
          <w:lang w:eastAsia="en-US"/>
        </w:rPr>
        <w:t xml:space="preserve"> (1) Bu Yönetmelik hükümlerini Bakanlar Kurulu yürütür.</w:t>
      </w:r>
    </w:p>
    <w:p w:rsidR="00A636F9" w:rsidRDefault="00A636F9" w:rsidP="00A636F9">
      <w:pPr>
        <w:spacing w:after="0" w:line="240" w:lineRule="auto"/>
        <w:ind w:firstLine="720"/>
        <w:rPr>
          <w:rFonts w:ascii="Times New Roman" w:eastAsia="Times New Roman" w:hAnsi="Times New Roman" w:cs="Times New Roman"/>
          <w:b/>
          <w:color w:val="000000"/>
          <w:sz w:val="24"/>
          <w:szCs w:val="24"/>
        </w:rPr>
      </w:pPr>
    </w:p>
    <w:p w:rsidR="00E9231B" w:rsidRPr="00A636F9" w:rsidRDefault="00E9231B" w:rsidP="00A636F9">
      <w:pPr>
        <w:spacing w:after="0" w:line="240" w:lineRule="auto"/>
        <w:ind w:firstLine="720"/>
        <w:rPr>
          <w:rFonts w:ascii="Times New Roman" w:eastAsia="Times New Roman" w:hAnsi="Times New Roman" w:cs="Times New Roman"/>
          <w:b/>
          <w:color w:val="000000"/>
          <w:sz w:val="24"/>
          <w:szCs w:val="24"/>
        </w:rPr>
      </w:pPr>
    </w:p>
    <w:p w:rsidR="00E9231B" w:rsidRDefault="00A636F9" w:rsidP="00E9231B">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color w:val="000000"/>
          <w:sz w:val="24"/>
          <w:szCs w:val="24"/>
        </w:rPr>
        <w:t>EK–1</w:t>
      </w:r>
      <w:r w:rsidR="00E9231B" w:rsidRPr="0012587D">
        <w:rPr>
          <w:rFonts w:ascii="Times New Roman" w:eastAsia="Times New Roman" w:hAnsi="Times New Roman" w:cs="Times New Roman"/>
          <w:b/>
          <w:sz w:val="18"/>
          <w:szCs w:val="18"/>
          <w:highlight w:val="yellow"/>
        </w:rPr>
        <w:t>(</w:t>
      </w:r>
      <w:r w:rsidR="00E9231B">
        <w:rPr>
          <w:rFonts w:ascii="Times New Roman" w:eastAsia="Times New Roman" w:hAnsi="Times New Roman" w:cs="Times New Roman"/>
          <w:b/>
          <w:sz w:val="18"/>
          <w:szCs w:val="18"/>
          <w:highlight w:val="yellow"/>
        </w:rPr>
        <w:t>Yürürlükten kaldırıldı</w:t>
      </w:r>
      <w:r w:rsidR="00E9231B" w:rsidRPr="0012587D">
        <w:rPr>
          <w:rFonts w:ascii="Times New Roman" w:eastAsia="Times New Roman" w:hAnsi="Times New Roman" w:cs="Times New Roman"/>
          <w:b/>
          <w:sz w:val="18"/>
          <w:szCs w:val="18"/>
          <w:highlight w:val="yellow"/>
        </w:rPr>
        <w:t>: 1 Temmuz 2011 tarih ve 27981 sayılı R.</w:t>
      </w:r>
      <w:proofErr w:type="gramStart"/>
      <w:r w:rsidR="00E9231B" w:rsidRPr="0012587D">
        <w:rPr>
          <w:rFonts w:ascii="Times New Roman" w:eastAsia="Times New Roman" w:hAnsi="Times New Roman" w:cs="Times New Roman"/>
          <w:b/>
          <w:sz w:val="18"/>
          <w:szCs w:val="18"/>
          <w:highlight w:val="yellow"/>
        </w:rPr>
        <w:t>G.  de</w:t>
      </w:r>
      <w:proofErr w:type="gramEnd"/>
      <w:r w:rsidR="00E9231B" w:rsidRPr="0012587D">
        <w:rPr>
          <w:rFonts w:ascii="Times New Roman" w:eastAsia="Times New Roman" w:hAnsi="Times New Roman" w:cs="Times New Roman"/>
          <w:b/>
          <w:sz w:val="18"/>
          <w:szCs w:val="18"/>
          <w:highlight w:val="yellow"/>
        </w:rPr>
        <w:t xml:space="preserve"> yayımlanan Yön. </w:t>
      </w:r>
      <w:proofErr w:type="gramStart"/>
      <w:r w:rsidR="00E9231B" w:rsidRPr="0012587D">
        <w:rPr>
          <w:rFonts w:ascii="Times New Roman" w:eastAsia="Times New Roman" w:hAnsi="Times New Roman" w:cs="Times New Roman"/>
          <w:b/>
          <w:sz w:val="18"/>
          <w:szCs w:val="18"/>
          <w:highlight w:val="yellow"/>
        </w:rPr>
        <w:t>Madde-</w:t>
      </w:r>
      <w:r w:rsidR="00E9231B">
        <w:rPr>
          <w:rFonts w:ascii="Times New Roman" w:eastAsia="Times New Roman" w:hAnsi="Times New Roman" w:cs="Times New Roman"/>
          <w:b/>
          <w:sz w:val="18"/>
          <w:szCs w:val="18"/>
          <w:highlight w:val="yellow"/>
        </w:rPr>
        <w:t>18</w:t>
      </w:r>
      <w:proofErr w:type="gramEnd"/>
      <w:r w:rsidR="00E9231B" w:rsidRPr="0012587D">
        <w:rPr>
          <w:rFonts w:ascii="Times New Roman" w:eastAsia="Times New Roman" w:hAnsi="Times New Roman" w:cs="Times New Roman"/>
          <w:b/>
          <w:sz w:val="18"/>
          <w:szCs w:val="18"/>
          <w:highlight w:val="yellow"/>
        </w:rPr>
        <w:t>)</w:t>
      </w:r>
    </w:p>
    <w:p w:rsidR="00A636F9" w:rsidRPr="00A636F9" w:rsidRDefault="00A636F9" w:rsidP="00A636F9">
      <w:pPr>
        <w:spacing w:after="0" w:line="240" w:lineRule="auto"/>
        <w:ind w:firstLine="720"/>
        <w:rPr>
          <w:rFonts w:ascii="Times New Roman" w:eastAsia="Times New Roman" w:hAnsi="Times New Roman" w:cs="Times New Roman"/>
          <w:b/>
          <w:color w:val="000000"/>
          <w:sz w:val="24"/>
          <w:szCs w:val="24"/>
        </w:rPr>
      </w:pPr>
    </w:p>
    <w:p w:rsidR="00A636F9" w:rsidRPr="00A636F9" w:rsidRDefault="00A636F9" w:rsidP="00A636F9">
      <w:pPr>
        <w:spacing w:after="0" w:line="240" w:lineRule="auto"/>
        <w:rPr>
          <w:rFonts w:ascii="Times New Roman" w:eastAsia="Times New Roman" w:hAnsi="Times New Roman" w:cs="Times New Roman"/>
          <w:b/>
          <w:color w:val="000000"/>
          <w:sz w:val="24"/>
          <w:szCs w:val="24"/>
        </w:rPr>
      </w:pPr>
    </w:p>
    <w:p w:rsidR="00BC0A3C" w:rsidRDefault="00A636F9" w:rsidP="00BC0A3C">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color w:val="000000"/>
          <w:sz w:val="24"/>
          <w:szCs w:val="24"/>
        </w:rPr>
        <w:t xml:space="preserve">EK–2 </w:t>
      </w:r>
      <w:r w:rsidR="00BC0A3C" w:rsidRPr="0012587D">
        <w:rPr>
          <w:rFonts w:ascii="Times New Roman" w:eastAsia="Times New Roman" w:hAnsi="Times New Roman" w:cs="Times New Roman"/>
          <w:b/>
          <w:sz w:val="18"/>
          <w:szCs w:val="18"/>
          <w:highlight w:val="yellow"/>
        </w:rPr>
        <w:t>(</w:t>
      </w:r>
      <w:r w:rsidR="00BC0A3C">
        <w:rPr>
          <w:rFonts w:ascii="Times New Roman" w:eastAsia="Times New Roman" w:hAnsi="Times New Roman" w:cs="Times New Roman"/>
          <w:b/>
          <w:sz w:val="18"/>
          <w:szCs w:val="18"/>
          <w:highlight w:val="yellow"/>
        </w:rPr>
        <w:t>Yürürlükten kaldırıldı</w:t>
      </w:r>
      <w:r w:rsidR="00BC0A3C" w:rsidRPr="0012587D">
        <w:rPr>
          <w:rFonts w:ascii="Times New Roman" w:eastAsia="Times New Roman" w:hAnsi="Times New Roman" w:cs="Times New Roman"/>
          <w:b/>
          <w:sz w:val="18"/>
          <w:szCs w:val="18"/>
          <w:highlight w:val="yellow"/>
        </w:rPr>
        <w:t>: 1 Temmuz 2011 tarih ve 27981 sayılı R.</w:t>
      </w:r>
      <w:proofErr w:type="gramStart"/>
      <w:r w:rsidR="00BC0A3C" w:rsidRPr="0012587D">
        <w:rPr>
          <w:rFonts w:ascii="Times New Roman" w:eastAsia="Times New Roman" w:hAnsi="Times New Roman" w:cs="Times New Roman"/>
          <w:b/>
          <w:sz w:val="18"/>
          <w:szCs w:val="18"/>
          <w:highlight w:val="yellow"/>
        </w:rPr>
        <w:t>G.  de</w:t>
      </w:r>
      <w:proofErr w:type="gramEnd"/>
      <w:r w:rsidR="00BC0A3C" w:rsidRPr="0012587D">
        <w:rPr>
          <w:rFonts w:ascii="Times New Roman" w:eastAsia="Times New Roman" w:hAnsi="Times New Roman" w:cs="Times New Roman"/>
          <w:b/>
          <w:sz w:val="18"/>
          <w:szCs w:val="18"/>
          <w:highlight w:val="yellow"/>
        </w:rPr>
        <w:t xml:space="preserve"> yayımlanan Yön. </w:t>
      </w:r>
      <w:proofErr w:type="gramStart"/>
      <w:r w:rsidR="00BC0A3C" w:rsidRPr="0012587D">
        <w:rPr>
          <w:rFonts w:ascii="Times New Roman" w:eastAsia="Times New Roman" w:hAnsi="Times New Roman" w:cs="Times New Roman"/>
          <w:b/>
          <w:sz w:val="18"/>
          <w:szCs w:val="18"/>
          <w:highlight w:val="yellow"/>
        </w:rPr>
        <w:t>Madde-</w:t>
      </w:r>
      <w:r w:rsidR="00BC0A3C">
        <w:rPr>
          <w:rFonts w:ascii="Times New Roman" w:eastAsia="Times New Roman" w:hAnsi="Times New Roman" w:cs="Times New Roman"/>
          <w:b/>
          <w:sz w:val="18"/>
          <w:szCs w:val="18"/>
          <w:highlight w:val="yellow"/>
        </w:rPr>
        <w:t>18</w:t>
      </w:r>
      <w:proofErr w:type="gramEnd"/>
      <w:r w:rsidR="00BC0A3C" w:rsidRPr="0012587D">
        <w:rPr>
          <w:rFonts w:ascii="Times New Roman" w:eastAsia="Times New Roman" w:hAnsi="Times New Roman" w:cs="Times New Roman"/>
          <w:b/>
          <w:sz w:val="18"/>
          <w:szCs w:val="18"/>
          <w:highlight w:val="yellow"/>
        </w:rPr>
        <w:t>)</w:t>
      </w:r>
    </w:p>
    <w:p w:rsidR="00A636F9" w:rsidRPr="00A636F9" w:rsidRDefault="00A636F9" w:rsidP="00A636F9">
      <w:pPr>
        <w:spacing w:after="0" w:line="240" w:lineRule="auto"/>
        <w:rPr>
          <w:rFonts w:ascii="Times New Roman" w:eastAsia="Times New Roman" w:hAnsi="Times New Roman" w:cs="Times New Roman"/>
          <w:b/>
          <w:color w:val="000000"/>
          <w:sz w:val="24"/>
          <w:szCs w:val="24"/>
        </w:rPr>
      </w:pPr>
    </w:p>
    <w:p w:rsidR="00BC0A3C" w:rsidRDefault="00A636F9" w:rsidP="00BC0A3C">
      <w:pPr>
        <w:tabs>
          <w:tab w:val="left" w:pos="566"/>
        </w:tabs>
        <w:spacing w:after="0" w:line="240" w:lineRule="exact"/>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color w:val="000000"/>
          <w:sz w:val="24"/>
          <w:szCs w:val="24"/>
        </w:rPr>
        <w:t xml:space="preserve">EK–3 </w:t>
      </w:r>
      <w:r w:rsidR="00BC0A3C" w:rsidRPr="0012587D">
        <w:rPr>
          <w:rFonts w:ascii="Times New Roman" w:eastAsia="Times New Roman" w:hAnsi="Times New Roman" w:cs="Times New Roman"/>
          <w:b/>
          <w:sz w:val="18"/>
          <w:szCs w:val="18"/>
          <w:highlight w:val="yellow"/>
        </w:rPr>
        <w:t>(</w:t>
      </w:r>
      <w:r w:rsidR="00BC0A3C">
        <w:rPr>
          <w:rFonts w:ascii="Times New Roman" w:eastAsia="Times New Roman" w:hAnsi="Times New Roman" w:cs="Times New Roman"/>
          <w:b/>
          <w:sz w:val="18"/>
          <w:szCs w:val="18"/>
          <w:highlight w:val="yellow"/>
        </w:rPr>
        <w:t>Yürürlükten kaldırıldı</w:t>
      </w:r>
      <w:r w:rsidR="00BC0A3C" w:rsidRPr="0012587D">
        <w:rPr>
          <w:rFonts w:ascii="Times New Roman" w:eastAsia="Times New Roman" w:hAnsi="Times New Roman" w:cs="Times New Roman"/>
          <w:b/>
          <w:sz w:val="18"/>
          <w:szCs w:val="18"/>
          <w:highlight w:val="yellow"/>
        </w:rPr>
        <w:t>: 1 Temmuz 2011 tarih ve 27981 sayılı R.</w:t>
      </w:r>
      <w:proofErr w:type="gramStart"/>
      <w:r w:rsidR="00BC0A3C" w:rsidRPr="0012587D">
        <w:rPr>
          <w:rFonts w:ascii="Times New Roman" w:eastAsia="Times New Roman" w:hAnsi="Times New Roman" w:cs="Times New Roman"/>
          <w:b/>
          <w:sz w:val="18"/>
          <w:szCs w:val="18"/>
          <w:highlight w:val="yellow"/>
        </w:rPr>
        <w:t>G.  de</w:t>
      </w:r>
      <w:proofErr w:type="gramEnd"/>
      <w:r w:rsidR="00BC0A3C" w:rsidRPr="0012587D">
        <w:rPr>
          <w:rFonts w:ascii="Times New Roman" w:eastAsia="Times New Roman" w:hAnsi="Times New Roman" w:cs="Times New Roman"/>
          <w:b/>
          <w:sz w:val="18"/>
          <w:szCs w:val="18"/>
          <w:highlight w:val="yellow"/>
        </w:rPr>
        <w:t xml:space="preserve"> yayımlanan Yön. </w:t>
      </w:r>
      <w:proofErr w:type="gramStart"/>
      <w:r w:rsidR="00BC0A3C" w:rsidRPr="0012587D">
        <w:rPr>
          <w:rFonts w:ascii="Times New Roman" w:eastAsia="Times New Roman" w:hAnsi="Times New Roman" w:cs="Times New Roman"/>
          <w:b/>
          <w:sz w:val="18"/>
          <w:szCs w:val="18"/>
          <w:highlight w:val="yellow"/>
        </w:rPr>
        <w:t>Madde-</w:t>
      </w:r>
      <w:r w:rsidR="00BC0A3C">
        <w:rPr>
          <w:rFonts w:ascii="Times New Roman" w:eastAsia="Times New Roman" w:hAnsi="Times New Roman" w:cs="Times New Roman"/>
          <w:b/>
          <w:sz w:val="18"/>
          <w:szCs w:val="18"/>
          <w:highlight w:val="yellow"/>
        </w:rPr>
        <w:t>18</w:t>
      </w:r>
      <w:proofErr w:type="gramEnd"/>
      <w:r w:rsidR="00BC0A3C" w:rsidRPr="0012587D">
        <w:rPr>
          <w:rFonts w:ascii="Times New Roman" w:eastAsia="Times New Roman" w:hAnsi="Times New Roman" w:cs="Times New Roman"/>
          <w:b/>
          <w:sz w:val="18"/>
          <w:szCs w:val="18"/>
          <w:highlight w:val="yellow"/>
        </w:rPr>
        <w:t>)</w:t>
      </w:r>
    </w:p>
    <w:p w:rsidR="00A636F9" w:rsidRDefault="00A636F9" w:rsidP="00A636F9">
      <w:pPr>
        <w:spacing w:after="0" w:line="240" w:lineRule="auto"/>
        <w:rPr>
          <w:rFonts w:ascii="Times New Roman" w:eastAsia="Times New Roman" w:hAnsi="Times New Roman" w:cs="Times New Roman"/>
          <w:b/>
          <w:color w:val="000000"/>
          <w:sz w:val="24"/>
          <w:szCs w:val="24"/>
        </w:rPr>
      </w:pPr>
    </w:p>
    <w:p w:rsidR="00753CFD" w:rsidRDefault="00753CFD" w:rsidP="00A636F9">
      <w:pPr>
        <w:spacing w:after="0" w:line="240" w:lineRule="auto"/>
        <w:rPr>
          <w:rFonts w:ascii="Times New Roman" w:eastAsia="Times New Roman" w:hAnsi="Times New Roman" w:cs="Times New Roman"/>
          <w:b/>
          <w:color w:val="000000"/>
          <w:sz w:val="24"/>
          <w:szCs w:val="24"/>
        </w:rPr>
      </w:pPr>
    </w:p>
    <w:p w:rsidR="00753CFD" w:rsidRDefault="00753CFD" w:rsidP="00A636F9">
      <w:pPr>
        <w:spacing w:after="0" w:line="240" w:lineRule="auto"/>
        <w:rPr>
          <w:rFonts w:ascii="Times New Roman" w:eastAsia="Times New Roman" w:hAnsi="Times New Roman" w:cs="Times New Roman"/>
          <w:b/>
          <w:color w:val="000000"/>
          <w:sz w:val="24"/>
          <w:szCs w:val="24"/>
        </w:rPr>
      </w:pPr>
    </w:p>
    <w:p w:rsidR="00FE2578" w:rsidRDefault="00FE2578" w:rsidP="00A636F9">
      <w:pPr>
        <w:spacing w:after="0" w:line="240" w:lineRule="auto"/>
        <w:rPr>
          <w:rFonts w:ascii="Times New Roman" w:eastAsia="Times New Roman" w:hAnsi="Times New Roman" w:cs="Times New Roman"/>
          <w:b/>
          <w:color w:val="000000"/>
          <w:sz w:val="24"/>
          <w:szCs w:val="24"/>
        </w:rPr>
      </w:pPr>
    </w:p>
    <w:p w:rsidR="00FE2578" w:rsidRDefault="00FE2578" w:rsidP="00A636F9">
      <w:pPr>
        <w:spacing w:after="0" w:line="240" w:lineRule="auto"/>
        <w:rPr>
          <w:rFonts w:ascii="Times New Roman" w:eastAsia="Times New Roman" w:hAnsi="Times New Roman" w:cs="Times New Roman"/>
          <w:b/>
          <w:color w:val="000000"/>
          <w:sz w:val="24"/>
          <w:szCs w:val="24"/>
        </w:rPr>
      </w:pPr>
    </w:p>
    <w:p w:rsidR="00FE2578" w:rsidRDefault="00FE2578" w:rsidP="00A636F9">
      <w:pPr>
        <w:spacing w:after="0" w:line="240" w:lineRule="auto"/>
        <w:rPr>
          <w:rFonts w:ascii="Times New Roman" w:eastAsia="Times New Roman" w:hAnsi="Times New Roman" w:cs="Times New Roman"/>
          <w:b/>
          <w:color w:val="000000"/>
          <w:sz w:val="24"/>
          <w:szCs w:val="24"/>
        </w:rPr>
      </w:pPr>
    </w:p>
    <w:p w:rsidR="00FE2578" w:rsidRDefault="00FE2578" w:rsidP="00A636F9">
      <w:pPr>
        <w:spacing w:after="0" w:line="240" w:lineRule="auto"/>
        <w:rPr>
          <w:rFonts w:ascii="Times New Roman" w:eastAsia="Times New Roman" w:hAnsi="Times New Roman" w:cs="Times New Roman"/>
          <w:b/>
          <w:color w:val="000000"/>
          <w:sz w:val="24"/>
          <w:szCs w:val="24"/>
        </w:rPr>
      </w:pPr>
    </w:p>
    <w:p w:rsidR="00FE2578" w:rsidRDefault="00FE2578" w:rsidP="00A636F9">
      <w:pPr>
        <w:spacing w:after="0" w:line="240" w:lineRule="auto"/>
        <w:rPr>
          <w:rFonts w:ascii="Times New Roman" w:eastAsia="Times New Roman" w:hAnsi="Times New Roman" w:cs="Times New Roman"/>
          <w:b/>
          <w:color w:val="000000"/>
          <w:sz w:val="24"/>
          <w:szCs w:val="24"/>
        </w:rPr>
      </w:pPr>
    </w:p>
    <w:p w:rsidR="00BE4CD7" w:rsidRDefault="00BE4CD7" w:rsidP="00A636F9">
      <w:pPr>
        <w:spacing w:after="0" w:line="240" w:lineRule="auto"/>
        <w:rPr>
          <w:rFonts w:ascii="Times New Roman" w:eastAsia="Times New Roman" w:hAnsi="Times New Roman" w:cs="Times New Roman"/>
          <w:b/>
          <w:color w:val="000000"/>
          <w:sz w:val="24"/>
          <w:szCs w:val="24"/>
        </w:rPr>
      </w:pPr>
    </w:p>
    <w:p w:rsidR="00BE4CD7" w:rsidRDefault="00BE4CD7" w:rsidP="00A636F9">
      <w:pPr>
        <w:spacing w:after="0" w:line="240" w:lineRule="auto"/>
        <w:rPr>
          <w:rFonts w:ascii="Times New Roman" w:eastAsia="Times New Roman" w:hAnsi="Times New Roman" w:cs="Times New Roman"/>
          <w:b/>
          <w:color w:val="000000"/>
          <w:sz w:val="24"/>
          <w:szCs w:val="24"/>
        </w:rPr>
      </w:pPr>
    </w:p>
    <w:p w:rsidR="00BE4CD7" w:rsidRDefault="00BE4CD7" w:rsidP="00A636F9">
      <w:pPr>
        <w:spacing w:after="0" w:line="240" w:lineRule="auto"/>
        <w:rPr>
          <w:rFonts w:ascii="Times New Roman" w:eastAsia="Times New Roman" w:hAnsi="Times New Roman" w:cs="Times New Roman"/>
          <w:b/>
          <w:color w:val="000000"/>
          <w:sz w:val="24"/>
          <w:szCs w:val="24"/>
        </w:rPr>
      </w:pPr>
    </w:p>
    <w:p w:rsidR="00BE4CD7" w:rsidRDefault="00BE4CD7" w:rsidP="00A636F9">
      <w:pPr>
        <w:spacing w:after="0" w:line="240" w:lineRule="auto"/>
        <w:rPr>
          <w:rFonts w:ascii="Times New Roman" w:eastAsia="Times New Roman" w:hAnsi="Times New Roman" w:cs="Times New Roman"/>
          <w:b/>
          <w:color w:val="000000"/>
          <w:sz w:val="24"/>
          <w:szCs w:val="24"/>
        </w:rPr>
      </w:pPr>
    </w:p>
    <w:p w:rsidR="00BE4CD7" w:rsidRDefault="00BE4CD7" w:rsidP="00A636F9">
      <w:pPr>
        <w:spacing w:after="0" w:line="240" w:lineRule="auto"/>
        <w:rPr>
          <w:rFonts w:ascii="Times New Roman" w:eastAsia="Times New Roman" w:hAnsi="Times New Roman" w:cs="Times New Roman"/>
          <w:b/>
          <w:color w:val="000000"/>
          <w:sz w:val="24"/>
          <w:szCs w:val="24"/>
        </w:rPr>
      </w:pPr>
    </w:p>
    <w:p w:rsidR="00BE4CD7" w:rsidRDefault="00BE4CD7" w:rsidP="00A636F9">
      <w:pPr>
        <w:spacing w:after="0" w:line="240" w:lineRule="auto"/>
        <w:rPr>
          <w:rFonts w:ascii="Times New Roman" w:eastAsia="Times New Roman" w:hAnsi="Times New Roman" w:cs="Times New Roman"/>
          <w:b/>
          <w:color w:val="000000"/>
          <w:sz w:val="24"/>
          <w:szCs w:val="24"/>
        </w:rPr>
      </w:pPr>
    </w:p>
    <w:p w:rsidR="00BE4CD7" w:rsidRDefault="00BE4CD7" w:rsidP="00A636F9">
      <w:pPr>
        <w:spacing w:after="0" w:line="240" w:lineRule="auto"/>
        <w:rPr>
          <w:rFonts w:ascii="Times New Roman" w:eastAsia="Times New Roman" w:hAnsi="Times New Roman" w:cs="Times New Roman"/>
          <w:b/>
          <w:color w:val="000000"/>
          <w:sz w:val="24"/>
          <w:szCs w:val="24"/>
        </w:rPr>
      </w:pPr>
    </w:p>
    <w:p w:rsidR="00A636F9" w:rsidRDefault="00A636F9" w:rsidP="00A636F9">
      <w:pPr>
        <w:spacing w:after="0" w:line="240" w:lineRule="auto"/>
        <w:jc w:val="both"/>
        <w:rPr>
          <w:rFonts w:ascii="Times New Roman" w:eastAsia="Times New Roman" w:hAnsi="Times New Roman" w:cs="Times New Roman"/>
          <w:sz w:val="24"/>
          <w:szCs w:val="24"/>
          <w:lang w:eastAsia="en-US"/>
        </w:rPr>
      </w:pPr>
      <w:r w:rsidRPr="00A636F9">
        <w:rPr>
          <w:rFonts w:ascii="Times New Roman" w:eastAsia="Times New Roman" w:hAnsi="Times New Roman" w:cs="Times New Roman"/>
          <w:b/>
          <w:color w:val="000000"/>
          <w:sz w:val="24"/>
          <w:szCs w:val="24"/>
        </w:rPr>
        <w:lastRenderedPageBreak/>
        <w:t>EK–4</w:t>
      </w:r>
      <w:r w:rsidR="00A7357F">
        <w:rPr>
          <w:rFonts w:ascii="Times New Roman" w:eastAsia="Times New Roman" w:hAnsi="Times New Roman" w:cs="Times New Roman"/>
          <w:b/>
          <w:color w:val="000000"/>
          <w:sz w:val="24"/>
          <w:szCs w:val="24"/>
        </w:rPr>
        <w:t xml:space="preserve">   </w:t>
      </w:r>
      <w:r w:rsidR="00292777" w:rsidRPr="0012587D">
        <w:rPr>
          <w:rFonts w:ascii="Times New Roman" w:eastAsia="Times New Roman" w:hAnsi="Times New Roman" w:cs="Times New Roman"/>
          <w:b/>
          <w:sz w:val="18"/>
          <w:szCs w:val="18"/>
          <w:highlight w:val="yellow"/>
        </w:rPr>
        <w:t>(</w:t>
      </w:r>
      <w:r w:rsidR="00292777">
        <w:rPr>
          <w:rFonts w:ascii="Times New Roman" w:eastAsia="Times New Roman" w:hAnsi="Times New Roman" w:cs="Times New Roman"/>
          <w:b/>
          <w:sz w:val="18"/>
          <w:szCs w:val="18"/>
          <w:highlight w:val="yellow"/>
        </w:rPr>
        <w:t>Değişik</w:t>
      </w:r>
      <w:r w:rsidR="00292777" w:rsidRPr="0012587D">
        <w:rPr>
          <w:rFonts w:ascii="Times New Roman" w:eastAsia="Times New Roman" w:hAnsi="Times New Roman" w:cs="Times New Roman"/>
          <w:b/>
          <w:sz w:val="18"/>
          <w:szCs w:val="18"/>
          <w:highlight w:val="yellow"/>
        </w:rPr>
        <w:t>: 1 Temmuz 2011 tarih ve 27981 sayılı R.</w:t>
      </w:r>
      <w:proofErr w:type="gramStart"/>
      <w:r w:rsidR="00292777" w:rsidRPr="0012587D">
        <w:rPr>
          <w:rFonts w:ascii="Times New Roman" w:eastAsia="Times New Roman" w:hAnsi="Times New Roman" w:cs="Times New Roman"/>
          <w:b/>
          <w:sz w:val="18"/>
          <w:szCs w:val="18"/>
          <w:highlight w:val="yellow"/>
        </w:rPr>
        <w:t>G.  de</w:t>
      </w:r>
      <w:proofErr w:type="gramEnd"/>
      <w:r w:rsidR="00292777" w:rsidRPr="0012587D">
        <w:rPr>
          <w:rFonts w:ascii="Times New Roman" w:eastAsia="Times New Roman" w:hAnsi="Times New Roman" w:cs="Times New Roman"/>
          <w:b/>
          <w:sz w:val="18"/>
          <w:szCs w:val="18"/>
          <w:highlight w:val="yellow"/>
        </w:rPr>
        <w:t xml:space="preserve"> yayımlanan Yön. </w:t>
      </w:r>
      <w:proofErr w:type="gramStart"/>
      <w:r w:rsidR="00292777" w:rsidRPr="0012587D">
        <w:rPr>
          <w:rFonts w:ascii="Times New Roman" w:eastAsia="Times New Roman" w:hAnsi="Times New Roman" w:cs="Times New Roman"/>
          <w:b/>
          <w:sz w:val="18"/>
          <w:szCs w:val="18"/>
          <w:highlight w:val="yellow"/>
        </w:rPr>
        <w:t>Madde-</w:t>
      </w:r>
      <w:r w:rsidR="00292777">
        <w:rPr>
          <w:rFonts w:ascii="Times New Roman" w:eastAsia="Times New Roman" w:hAnsi="Times New Roman" w:cs="Times New Roman"/>
          <w:b/>
          <w:sz w:val="18"/>
          <w:szCs w:val="18"/>
          <w:highlight w:val="yellow"/>
        </w:rPr>
        <w:t>18</w:t>
      </w:r>
      <w:proofErr w:type="gramEnd"/>
      <w:r w:rsidR="00292777" w:rsidRPr="0012587D">
        <w:rPr>
          <w:rFonts w:ascii="Times New Roman" w:eastAsia="Times New Roman" w:hAnsi="Times New Roman" w:cs="Times New Roman"/>
          <w:b/>
          <w:sz w:val="18"/>
          <w:szCs w:val="18"/>
          <w:highlight w:val="yellow"/>
        </w:rPr>
        <w:t>)</w:t>
      </w:r>
      <w:r w:rsidR="00292777">
        <w:rPr>
          <w:rFonts w:ascii="Times New Roman" w:eastAsia="Times New Roman" w:hAnsi="Times New Roman" w:cs="Times New Roman"/>
          <w:b/>
          <w:sz w:val="18"/>
          <w:szCs w:val="18"/>
        </w:rPr>
        <w:t xml:space="preserve"> </w:t>
      </w:r>
      <w:r w:rsidR="00292777" w:rsidRPr="00A636F9">
        <w:rPr>
          <w:rFonts w:ascii="Times New Roman" w:eastAsia="Times New Roman" w:hAnsi="Times New Roman" w:cs="Times New Roman"/>
          <w:sz w:val="24"/>
          <w:szCs w:val="24"/>
          <w:lang w:eastAsia="en-US"/>
        </w:rPr>
        <w:t xml:space="preserve"> </w:t>
      </w:r>
    </w:p>
    <w:p w:rsidR="00753CFD" w:rsidRDefault="00753CFD" w:rsidP="00A636F9">
      <w:pPr>
        <w:spacing w:after="0" w:line="240" w:lineRule="auto"/>
        <w:jc w:val="both"/>
        <w:rPr>
          <w:rFonts w:ascii="Times New Roman" w:eastAsia="Times New Roman" w:hAnsi="Times New Roman" w:cs="Times New Roman"/>
          <w:sz w:val="24"/>
          <w:szCs w:val="24"/>
          <w:lang w:eastAsia="en-US"/>
        </w:rPr>
      </w:pPr>
    </w:p>
    <w:p w:rsidR="00753CFD" w:rsidRPr="00D3676E" w:rsidRDefault="00753CFD" w:rsidP="00753CFD">
      <w:pPr>
        <w:pStyle w:val="AralkYok"/>
        <w:jc w:val="center"/>
        <w:outlineLvl w:val="0"/>
        <w:rPr>
          <w:b/>
          <w:bCs/>
          <w:color w:val="000000"/>
          <w:vertAlign w:val="superscript"/>
        </w:rPr>
      </w:pPr>
      <w:r w:rsidRPr="00D3676E">
        <w:rPr>
          <w:b/>
          <w:bCs/>
          <w:color w:val="000000"/>
        </w:rPr>
        <w:t>UZMANLIK EĞİTİMİNİ BİTİRME SINAVI TUTANAĞI (1)</w:t>
      </w:r>
      <w:r w:rsidRPr="00D3676E">
        <w:rPr>
          <w:b/>
          <w:bCs/>
          <w:color w:val="000000"/>
          <w:vertAlign w:val="superscript"/>
        </w:rPr>
        <w:t>(</w:t>
      </w:r>
      <w:r w:rsidRPr="00D3676E">
        <w:rPr>
          <w:b/>
          <w:bCs/>
          <w:color w:val="000000"/>
        </w:rPr>
        <w:t>*</w:t>
      </w:r>
      <w:r w:rsidRPr="00D3676E">
        <w:rPr>
          <w:b/>
          <w:bCs/>
          <w:color w:val="000000"/>
          <w:vertAlign w:val="superscript"/>
        </w:rPr>
        <w:t>)</w:t>
      </w:r>
    </w:p>
    <w:p w:rsidR="00753CFD" w:rsidRPr="00D3676E" w:rsidRDefault="00753CFD" w:rsidP="00753CFD">
      <w:pPr>
        <w:pStyle w:val="AralkYok"/>
        <w:rPr>
          <w:b/>
          <w:bCs/>
          <w:color w:val="000000"/>
        </w:rPr>
      </w:pPr>
    </w:p>
    <w:p w:rsidR="00753CFD" w:rsidRPr="00D3676E" w:rsidRDefault="00753CFD" w:rsidP="00753CFD">
      <w:pPr>
        <w:pStyle w:val="AralkYok"/>
        <w:tabs>
          <w:tab w:val="left" w:pos="709"/>
        </w:tabs>
        <w:outlineLvl w:val="0"/>
        <w:rPr>
          <w:color w:val="000000"/>
        </w:rPr>
      </w:pPr>
      <w:r w:rsidRPr="00D3676E">
        <w:rPr>
          <w:b/>
          <w:bCs/>
          <w:color w:val="000000"/>
        </w:rPr>
        <w:tab/>
      </w:r>
      <w:r w:rsidRPr="00D3676E">
        <w:rPr>
          <w:color w:val="000000"/>
        </w:rPr>
        <w:t>Uzmanlık Öğrencisinin;</w:t>
      </w:r>
    </w:p>
    <w:p w:rsidR="00753CFD" w:rsidRPr="00D3676E" w:rsidRDefault="00753CFD" w:rsidP="00753CFD">
      <w:pPr>
        <w:pStyle w:val="AralkYok"/>
        <w:tabs>
          <w:tab w:val="left" w:pos="709"/>
        </w:tabs>
        <w:rPr>
          <w:color w:val="000000"/>
        </w:rPr>
      </w:pPr>
    </w:p>
    <w:p w:rsidR="00753CFD" w:rsidRPr="00D3676E" w:rsidRDefault="00753CFD" w:rsidP="00753CFD">
      <w:pPr>
        <w:pStyle w:val="AralkYok"/>
        <w:tabs>
          <w:tab w:val="left" w:pos="709"/>
        </w:tabs>
        <w:rPr>
          <w:color w:val="000000"/>
        </w:rPr>
      </w:pPr>
      <w:r w:rsidRPr="00D3676E">
        <w:rPr>
          <w:color w:val="000000"/>
        </w:rPr>
        <w:tab/>
        <w:t>Sınav Tarihi</w:t>
      </w:r>
      <w:r w:rsidRPr="00D3676E">
        <w:rPr>
          <w:color w:val="000000"/>
        </w:rPr>
        <w:tab/>
      </w:r>
      <w:r w:rsidRPr="00D3676E">
        <w:rPr>
          <w:color w:val="000000"/>
        </w:rPr>
        <w:tab/>
      </w:r>
      <w:r w:rsidRPr="00D3676E">
        <w:rPr>
          <w:color w:val="000000"/>
        </w:rPr>
        <w:tab/>
      </w:r>
      <w:r w:rsidRPr="00D3676E">
        <w:rPr>
          <w:color w:val="000000"/>
        </w:rPr>
        <w:tab/>
        <w:t>:</w:t>
      </w:r>
      <w:r w:rsidRPr="00D3676E">
        <w:rPr>
          <w:color w:val="000000"/>
        </w:rPr>
        <w:tab/>
        <w:t>/</w:t>
      </w:r>
      <w:r w:rsidRPr="00D3676E">
        <w:rPr>
          <w:color w:val="000000"/>
        </w:rPr>
        <w:tab/>
        <w:t>/</w:t>
      </w:r>
    </w:p>
    <w:p w:rsidR="00753CFD" w:rsidRPr="00D3676E" w:rsidRDefault="00753CFD" w:rsidP="00753CFD">
      <w:pPr>
        <w:pStyle w:val="AralkYok"/>
        <w:tabs>
          <w:tab w:val="left" w:pos="709"/>
        </w:tabs>
        <w:rPr>
          <w:color w:val="000000"/>
        </w:rPr>
      </w:pPr>
    </w:p>
    <w:p w:rsidR="00753CFD" w:rsidRPr="00D3676E" w:rsidRDefault="00753CFD" w:rsidP="00753CFD">
      <w:pPr>
        <w:pStyle w:val="AralkYok"/>
        <w:tabs>
          <w:tab w:val="left" w:pos="709"/>
        </w:tabs>
        <w:rPr>
          <w:color w:val="000000"/>
        </w:rPr>
      </w:pPr>
      <w:r w:rsidRPr="00D3676E">
        <w:rPr>
          <w:color w:val="000000"/>
        </w:rPr>
        <w:tab/>
        <w:t>Adı-Soyadı</w:t>
      </w:r>
      <w:r w:rsidRPr="00D3676E">
        <w:rPr>
          <w:color w:val="000000"/>
        </w:rPr>
        <w:tab/>
      </w:r>
      <w:r w:rsidRPr="00D3676E">
        <w:rPr>
          <w:color w:val="000000"/>
        </w:rPr>
        <w:tab/>
      </w:r>
      <w:r w:rsidRPr="00D3676E">
        <w:rPr>
          <w:color w:val="000000"/>
        </w:rPr>
        <w:tab/>
      </w:r>
      <w:r w:rsidRPr="00D3676E">
        <w:rPr>
          <w:color w:val="000000"/>
        </w:rPr>
        <w:tab/>
        <w:t>:</w:t>
      </w:r>
    </w:p>
    <w:p w:rsidR="00753CFD" w:rsidRPr="00D3676E" w:rsidRDefault="00753CFD" w:rsidP="00753CFD">
      <w:pPr>
        <w:pStyle w:val="AralkYok"/>
        <w:tabs>
          <w:tab w:val="left" w:pos="709"/>
        </w:tabs>
        <w:rPr>
          <w:color w:val="000000"/>
        </w:rPr>
      </w:pPr>
    </w:p>
    <w:p w:rsidR="00753CFD" w:rsidRPr="00D3676E" w:rsidRDefault="00753CFD" w:rsidP="00753CFD">
      <w:pPr>
        <w:pStyle w:val="AralkYok"/>
        <w:tabs>
          <w:tab w:val="left" w:pos="709"/>
        </w:tabs>
        <w:rPr>
          <w:color w:val="000000"/>
        </w:rPr>
      </w:pPr>
      <w:r w:rsidRPr="00D3676E">
        <w:rPr>
          <w:color w:val="000000"/>
        </w:rPr>
        <w:tab/>
        <w:t>T.C. Kimlik No</w:t>
      </w:r>
      <w:r w:rsidRPr="00D3676E">
        <w:rPr>
          <w:color w:val="000000"/>
        </w:rPr>
        <w:tab/>
      </w:r>
      <w:r w:rsidRPr="00D3676E">
        <w:rPr>
          <w:color w:val="000000"/>
        </w:rPr>
        <w:tab/>
      </w:r>
      <w:r w:rsidRPr="00D3676E">
        <w:rPr>
          <w:color w:val="000000"/>
        </w:rPr>
        <w:tab/>
        <w:t>:</w:t>
      </w:r>
    </w:p>
    <w:p w:rsidR="00753CFD" w:rsidRPr="00D3676E" w:rsidRDefault="00753CFD" w:rsidP="00753CFD">
      <w:pPr>
        <w:pStyle w:val="AralkYok"/>
        <w:tabs>
          <w:tab w:val="left" w:pos="709"/>
        </w:tabs>
        <w:rPr>
          <w:color w:val="000000"/>
        </w:rPr>
      </w:pPr>
    </w:p>
    <w:p w:rsidR="00753CFD" w:rsidRPr="00D3676E" w:rsidRDefault="00753CFD" w:rsidP="00753CFD">
      <w:pPr>
        <w:pStyle w:val="AralkYok"/>
        <w:tabs>
          <w:tab w:val="left" w:pos="709"/>
        </w:tabs>
        <w:rPr>
          <w:color w:val="000000"/>
        </w:rPr>
      </w:pPr>
      <w:r w:rsidRPr="00D3676E">
        <w:rPr>
          <w:color w:val="000000"/>
        </w:rPr>
        <w:tab/>
        <w:t>Sicil No</w:t>
      </w:r>
      <w:r w:rsidRPr="00D3676E">
        <w:rPr>
          <w:color w:val="000000"/>
        </w:rPr>
        <w:tab/>
      </w:r>
      <w:r w:rsidRPr="00D3676E">
        <w:rPr>
          <w:color w:val="000000"/>
        </w:rPr>
        <w:tab/>
      </w:r>
      <w:r w:rsidRPr="00D3676E">
        <w:rPr>
          <w:color w:val="000000"/>
        </w:rPr>
        <w:tab/>
      </w:r>
      <w:r w:rsidRPr="00D3676E">
        <w:rPr>
          <w:color w:val="000000"/>
        </w:rPr>
        <w:tab/>
        <w:t>:</w:t>
      </w:r>
    </w:p>
    <w:p w:rsidR="00753CFD" w:rsidRPr="00D3676E" w:rsidRDefault="00753CFD" w:rsidP="00753CFD">
      <w:pPr>
        <w:pStyle w:val="AralkYok"/>
        <w:tabs>
          <w:tab w:val="left" w:pos="709"/>
        </w:tabs>
        <w:rPr>
          <w:color w:val="000000"/>
        </w:rPr>
      </w:pPr>
    </w:p>
    <w:p w:rsidR="00753CFD" w:rsidRPr="00D3676E" w:rsidRDefault="00753CFD" w:rsidP="00753CFD">
      <w:pPr>
        <w:pStyle w:val="AralkYok"/>
        <w:tabs>
          <w:tab w:val="left" w:pos="709"/>
        </w:tabs>
        <w:rPr>
          <w:color w:val="000000"/>
        </w:rPr>
      </w:pPr>
      <w:r w:rsidRPr="00D3676E">
        <w:rPr>
          <w:color w:val="000000"/>
        </w:rPr>
        <w:tab/>
        <w:t>Eğitim Aldığı Uzmanlık Alanı</w:t>
      </w:r>
      <w:r w:rsidRPr="00D3676E">
        <w:rPr>
          <w:color w:val="000000"/>
        </w:rPr>
        <w:tab/>
        <w:t>:</w:t>
      </w:r>
    </w:p>
    <w:p w:rsidR="00753CFD" w:rsidRPr="00D3676E" w:rsidRDefault="00753CFD" w:rsidP="00753CFD">
      <w:pPr>
        <w:pStyle w:val="AralkYok"/>
        <w:tabs>
          <w:tab w:val="left" w:pos="709"/>
        </w:tabs>
        <w:rPr>
          <w:color w:val="000000"/>
        </w:rPr>
      </w:pPr>
    </w:p>
    <w:p w:rsidR="00753CFD" w:rsidRPr="00D3676E" w:rsidRDefault="00753CFD" w:rsidP="00753CFD">
      <w:pPr>
        <w:pStyle w:val="AralkYok"/>
        <w:tabs>
          <w:tab w:val="left" w:pos="709"/>
        </w:tabs>
        <w:rPr>
          <w:color w:val="000000"/>
        </w:rPr>
      </w:pPr>
      <w:r w:rsidRPr="00D3676E">
        <w:rPr>
          <w:color w:val="000000"/>
        </w:rPr>
        <w:tab/>
        <w:t>Eğitim Aldığı Kurum veya Kurumlar:</w:t>
      </w:r>
    </w:p>
    <w:p w:rsidR="00753CFD" w:rsidRPr="00D3676E" w:rsidRDefault="00753CFD" w:rsidP="00753CFD">
      <w:pPr>
        <w:pStyle w:val="AralkYok"/>
        <w:tabs>
          <w:tab w:val="left" w:pos="709"/>
        </w:tabs>
        <w:rPr>
          <w:color w:val="000000"/>
        </w:rPr>
      </w:pPr>
    </w:p>
    <w:p w:rsidR="00753CFD" w:rsidRPr="00D3676E" w:rsidRDefault="00753CFD" w:rsidP="00753CFD">
      <w:pPr>
        <w:pStyle w:val="AralkYok"/>
        <w:tabs>
          <w:tab w:val="left" w:pos="709"/>
        </w:tabs>
        <w:rPr>
          <w:color w:val="000000"/>
        </w:rPr>
      </w:pPr>
    </w:p>
    <w:p w:rsidR="00753CFD" w:rsidRPr="00D3676E" w:rsidRDefault="00753CFD" w:rsidP="00753CFD">
      <w:pPr>
        <w:pStyle w:val="AralkYok"/>
        <w:tabs>
          <w:tab w:val="left" w:pos="709"/>
        </w:tabs>
        <w:jc w:val="center"/>
        <w:outlineLvl w:val="0"/>
        <w:rPr>
          <w:b/>
          <w:bCs/>
          <w:color w:val="000000"/>
        </w:rPr>
      </w:pPr>
      <w:r w:rsidRPr="00D3676E">
        <w:rPr>
          <w:b/>
          <w:bCs/>
          <w:color w:val="000000"/>
        </w:rPr>
        <w:t>SINAV JÜRİSİ</w:t>
      </w:r>
    </w:p>
    <w:p w:rsidR="00753CFD" w:rsidRPr="00D3676E" w:rsidRDefault="00753CFD" w:rsidP="00753CFD">
      <w:pPr>
        <w:pStyle w:val="AralkYok"/>
        <w:tabs>
          <w:tab w:val="left" w:pos="709"/>
        </w:tabs>
        <w:jc w:val="both"/>
        <w:rPr>
          <w:color w:val="00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0"/>
        <w:gridCol w:w="1828"/>
        <w:gridCol w:w="1922"/>
        <w:gridCol w:w="1301"/>
        <w:gridCol w:w="1305"/>
        <w:gridCol w:w="1466"/>
      </w:tblGrid>
      <w:tr w:rsidR="00753CFD" w:rsidRPr="00D3676E" w:rsidTr="00D5712E">
        <w:trPr>
          <w:trHeight w:val="299"/>
        </w:trPr>
        <w:tc>
          <w:tcPr>
            <w:tcW w:w="1370" w:type="dxa"/>
            <w:vMerge w:val="restart"/>
          </w:tcPr>
          <w:p w:rsidR="00753CFD" w:rsidRPr="00D3676E" w:rsidRDefault="00753CFD" w:rsidP="00D5712E">
            <w:pPr>
              <w:pStyle w:val="AralkYok"/>
              <w:tabs>
                <w:tab w:val="left" w:pos="709"/>
              </w:tabs>
              <w:jc w:val="both"/>
              <w:rPr>
                <w:b/>
                <w:bCs/>
                <w:spacing w:val="2"/>
              </w:rPr>
            </w:pPr>
          </w:p>
        </w:tc>
        <w:tc>
          <w:tcPr>
            <w:tcW w:w="1828" w:type="dxa"/>
            <w:vMerge w:val="restart"/>
          </w:tcPr>
          <w:p w:rsidR="00753CFD" w:rsidRPr="00D3676E" w:rsidRDefault="00753CFD" w:rsidP="00D5712E">
            <w:pPr>
              <w:pStyle w:val="AralkYok"/>
              <w:tabs>
                <w:tab w:val="left" w:pos="709"/>
              </w:tabs>
              <w:jc w:val="center"/>
              <w:rPr>
                <w:b/>
                <w:bCs/>
                <w:spacing w:val="2"/>
              </w:rPr>
            </w:pPr>
          </w:p>
          <w:p w:rsidR="00753CFD" w:rsidRPr="00D3676E" w:rsidRDefault="00753CFD" w:rsidP="00D5712E">
            <w:pPr>
              <w:pStyle w:val="AralkYok"/>
              <w:tabs>
                <w:tab w:val="left" w:pos="709"/>
              </w:tabs>
              <w:jc w:val="center"/>
              <w:rPr>
                <w:b/>
                <w:bCs/>
                <w:spacing w:val="2"/>
              </w:rPr>
            </w:pPr>
            <w:r w:rsidRPr="00D3676E">
              <w:rPr>
                <w:b/>
                <w:bCs/>
                <w:spacing w:val="2"/>
              </w:rPr>
              <w:t>Adı ve Soyadı</w:t>
            </w:r>
          </w:p>
        </w:tc>
        <w:tc>
          <w:tcPr>
            <w:tcW w:w="1922" w:type="dxa"/>
            <w:vMerge w:val="restart"/>
          </w:tcPr>
          <w:p w:rsidR="00753CFD" w:rsidRPr="00D3676E" w:rsidRDefault="00753CFD" w:rsidP="00D5712E">
            <w:pPr>
              <w:pStyle w:val="AralkYok"/>
              <w:tabs>
                <w:tab w:val="left" w:pos="709"/>
              </w:tabs>
              <w:jc w:val="center"/>
              <w:rPr>
                <w:b/>
                <w:bCs/>
                <w:spacing w:val="2"/>
              </w:rPr>
            </w:pPr>
          </w:p>
          <w:p w:rsidR="00753CFD" w:rsidRPr="00D3676E" w:rsidRDefault="00753CFD" w:rsidP="00D5712E">
            <w:pPr>
              <w:pStyle w:val="AralkYok"/>
              <w:tabs>
                <w:tab w:val="left" w:pos="709"/>
              </w:tabs>
              <w:jc w:val="center"/>
              <w:rPr>
                <w:b/>
                <w:bCs/>
                <w:spacing w:val="2"/>
              </w:rPr>
            </w:pPr>
            <w:r w:rsidRPr="00D3676E">
              <w:rPr>
                <w:b/>
                <w:bCs/>
                <w:spacing w:val="2"/>
              </w:rPr>
              <w:t>Uzmanlık Alanı</w:t>
            </w:r>
          </w:p>
        </w:tc>
        <w:tc>
          <w:tcPr>
            <w:tcW w:w="2605" w:type="dxa"/>
            <w:gridSpan w:val="2"/>
            <w:tcBorders>
              <w:bottom w:val="single" w:sz="4" w:space="0" w:color="auto"/>
            </w:tcBorders>
          </w:tcPr>
          <w:p w:rsidR="00753CFD" w:rsidRPr="00D3676E" w:rsidRDefault="00753CFD" w:rsidP="00D5712E">
            <w:pPr>
              <w:pStyle w:val="AralkYok"/>
              <w:tabs>
                <w:tab w:val="left" w:pos="709"/>
              </w:tabs>
              <w:jc w:val="center"/>
              <w:rPr>
                <w:b/>
                <w:bCs/>
                <w:spacing w:val="2"/>
              </w:rPr>
            </w:pPr>
            <w:r w:rsidRPr="00D3676E">
              <w:rPr>
                <w:b/>
                <w:bCs/>
                <w:spacing w:val="2"/>
              </w:rPr>
              <w:t xml:space="preserve">Sınav Puanı </w:t>
            </w:r>
          </w:p>
        </w:tc>
        <w:tc>
          <w:tcPr>
            <w:tcW w:w="1466" w:type="dxa"/>
            <w:vMerge w:val="restart"/>
          </w:tcPr>
          <w:p w:rsidR="00753CFD" w:rsidRPr="00D3676E" w:rsidRDefault="00753CFD" w:rsidP="00D5712E">
            <w:pPr>
              <w:pStyle w:val="AralkYok"/>
              <w:tabs>
                <w:tab w:val="left" w:pos="709"/>
              </w:tabs>
              <w:jc w:val="center"/>
              <w:rPr>
                <w:b/>
                <w:bCs/>
                <w:spacing w:val="2"/>
              </w:rPr>
            </w:pPr>
          </w:p>
          <w:p w:rsidR="00753CFD" w:rsidRPr="00D3676E" w:rsidRDefault="00753CFD" w:rsidP="00D5712E">
            <w:pPr>
              <w:pStyle w:val="AralkYok"/>
              <w:tabs>
                <w:tab w:val="left" w:pos="709"/>
              </w:tabs>
              <w:jc w:val="center"/>
              <w:rPr>
                <w:b/>
                <w:bCs/>
                <w:spacing w:val="2"/>
              </w:rPr>
            </w:pPr>
            <w:r w:rsidRPr="00D3676E">
              <w:rPr>
                <w:b/>
                <w:bCs/>
                <w:spacing w:val="2"/>
              </w:rPr>
              <w:t>İmza</w:t>
            </w:r>
          </w:p>
        </w:tc>
      </w:tr>
      <w:tr w:rsidR="00753CFD" w:rsidRPr="00D3676E" w:rsidTr="00D5712E">
        <w:trPr>
          <w:trHeight w:val="446"/>
        </w:trPr>
        <w:tc>
          <w:tcPr>
            <w:tcW w:w="1370" w:type="dxa"/>
            <w:vMerge/>
          </w:tcPr>
          <w:p w:rsidR="00753CFD" w:rsidRPr="00D3676E" w:rsidRDefault="00753CFD" w:rsidP="00D5712E">
            <w:pPr>
              <w:pStyle w:val="AralkYok"/>
              <w:tabs>
                <w:tab w:val="left" w:pos="709"/>
              </w:tabs>
              <w:jc w:val="both"/>
              <w:rPr>
                <w:spacing w:val="2"/>
              </w:rPr>
            </w:pPr>
          </w:p>
        </w:tc>
        <w:tc>
          <w:tcPr>
            <w:tcW w:w="1828" w:type="dxa"/>
            <w:vMerge/>
          </w:tcPr>
          <w:p w:rsidR="00753CFD" w:rsidRPr="00D3676E" w:rsidRDefault="00753CFD" w:rsidP="00D5712E">
            <w:pPr>
              <w:pStyle w:val="AralkYok"/>
              <w:tabs>
                <w:tab w:val="left" w:pos="709"/>
              </w:tabs>
              <w:jc w:val="center"/>
              <w:rPr>
                <w:spacing w:val="2"/>
              </w:rPr>
            </w:pPr>
          </w:p>
        </w:tc>
        <w:tc>
          <w:tcPr>
            <w:tcW w:w="1922" w:type="dxa"/>
            <w:vMerge/>
          </w:tcPr>
          <w:p w:rsidR="00753CFD" w:rsidRPr="00D3676E" w:rsidRDefault="00753CFD" w:rsidP="00D5712E">
            <w:pPr>
              <w:pStyle w:val="AralkYok"/>
              <w:tabs>
                <w:tab w:val="left" w:pos="709"/>
              </w:tabs>
              <w:jc w:val="center"/>
              <w:rPr>
                <w:spacing w:val="2"/>
              </w:rPr>
            </w:pPr>
          </w:p>
        </w:tc>
        <w:tc>
          <w:tcPr>
            <w:tcW w:w="1301" w:type="dxa"/>
            <w:tcBorders>
              <w:top w:val="single" w:sz="4" w:space="0" w:color="auto"/>
              <w:right w:val="single" w:sz="4" w:space="0" w:color="auto"/>
            </w:tcBorders>
          </w:tcPr>
          <w:p w:rsidR="00753CFD" w:rsidRPr="00D3676E" w:rsidRDefault="00753CFD" w:rsidP="00D5712E">
            <w:pPr>
              <w:pStyle w:val="AralkYok"/>
              <w:tabs>
                <w:tab w:val="left" w:pos="709"/>
              </w:tabs>
              <w:jc w:val="center"/>
              <w:rPr>
                <w:b/>
                <w:bCs/>
                <w:spacing w:val="2"/>
              </w:rPr>
            </w:pPr>
            <w:r w:rsidRPr="00D3676E">
              <w:rPr>
                <w:b/>
                <w:bCs/>
                <w:spacing w:val="2"/>
              </w:rPr>
              <w:t>Mesleki Bilgi</w:t>
            </w:r>
          </w:p>
        </w:tc>
        <w:tc>
          <w:tcPr>
            <w:tcW w:w="1305" w:type="dxa"/>
            <w:tcBorders>
              <w:top w:val="single" w:sz="4" w:space="0" w:color="auto"/>
              <w:left w:val="single" w:sz="4" w:space="0" w:color="auto"/>
            </w:tcBorders>
          </w:tcPr>
          <w:p w:rsidR="00753CFD" w:rsidRPr="00D3676E" w:rsidRDefault="00753CFD" w:rsidP="00D5712E">
            <w:pPr>
              <w:pStyle w:val="AralkYok"/>
              <w:tabs>
                <w:tab w:val="left" w:pos="709"/>
              </w:tabs>
              <w:jc w:val="center"/>
              <w:rPr>
                <w:b/>
                <w:bCs/>
                <w:spacing w:val="2"/>
              </w:rPr>
            </w:pPr>
            <w:r w:rsidRPr="00D3676E">
              <w:rPr>
                <w:b/>
                <w:bCs/>
                <w:spacing w:val="2"/>
              </w:rPr>
              <w:t>Uygulama ve Beceri</w:t>
            </w:r>
          </w:p>
        </w:tc>
        <w:tc>
          <w:tcPr>
            <w:tcW w:w="1466" w:type="dxa"/>
            <w:vMerge/>
          </w:tcPr>
          <w:p w:rsidR="00753CFD" w:rsidRPr="00D3676E" w:rsidRDefault="00753CFD" w:rsidP="00D5712E">
            <w:pPr>
              <w:pStyle w:val="AralkYok"/>
              <w:tabs>
                <w:tab w:val="left" w:pos="709"/>
              </w:tabs>
              <w:jc w:val="center"/>
              <w:rPr>
                <w:spacing w:val="2"/>
              </w:rPr>
            </w:pPr>
          </w:p>
        </w:tc>
      </w:tr>
      <w:tr w:rsidR="00753CFD" w:rsidRPr="00D3676E" w:rsidTr="00D5712E">
        <w:trPr>
          <w:trHeight w:val="710"/>
        </w:trPr>
        <w:tc>
          <w:tcPr>
            <w:tcW w:w="1370" w:type="dxa"/>
          </w:tcPr>
          <w:p w:rsidR="00753CFD" w:rsidRPr="00D3676E" w:rsidRDefault="00753CFD" w:rsidP="00D5712E">
            <w:pPr>
              <w:pStyle w:val="AralkYok"/>
              <w:tabs>
                <w:tab w:val="left" w:pos="709"/>
              </w:tabs>
              <w:jc w:val="both"/>
              <w:rPr>
                <w:b/>
                <w:bCs/>
                <w:spacing w:val="2"/>
              </w:rPr>
            </w:pPr>
          </w:p>
          <w:p w:rsidR="00753CFD" w:rsidRPr="00D3676E" w:rsidRDefault="00753CFD" w:rsidP="00D5712E">
            <w:pPr>
              <w:pStyle w:val="AralkYok"/>
              <w:tabs>
                <w:tab w:val="left" w:pos="709"/>
              </w:tabs>
              <w:jc w:val="both"/>
              <w:rPr>
                <w:b/>
                <w:bCs/>
                <w:spacing w:val="2"/>
              </w:rPr>
            </w:pPr>
            <w:r w:rsidRPr="00D3676E">
              <w:rPr>
                <w:b/>
                <w:bCs/>
                <w:spacing w:val="2"/>
              </w:rPr>
              <w:t>Başkan</w:t>
            </w:r>
          </w:p>
          <w:p w:rsidR="00753CFD" w:rsidRPr="00D3676E" w:rsidRDefault="00753CFD" w:rsidP="00D5712E">
            <w:pPr>
              <w:pStyle w:val="AralkYok"/>
              <w:tabs>
                <w:tab w:val="left" w:pos="709"/>
              </w:tabs>
              <w:jc w:val="both"/>
              <w:rPr>
                <w:b/>
                <w:bCs/>
                <w:spacing w:val="2"/>
              </w:rPr>
            </w:pPr>
          </w:p>
        </w:tc>
        <w:tc>
          <w:tcPr>
            <w:tcW w:w="1828" w:type="dxa"/>
          </w:tcPr>
          <w:p w:rsidR="00753CFD" w:rsidRPr="00D3676E" w:rsidRDefault="00753CFD" w:rsidP="00D5712E">
            <w:pPr>
              <w:pStyle w:val="AralkYok"/>
              <w:tabs>
                <w:tab w:val="left" w:pos="709"/>
              </w:tabs>
              <w:jc w:val="both"/>
              <w:rPr>
                <w:spacing w:val="2"/>
              </w:rPr>
            </w:pPr>
          </w:p>
        </w:tc>
        <w:tc>
          <w:tcPr>
            <w:tcW w:w="1922" w:type="dxa"/>
          </w:tcPr>
          <w:p w:rsidR="00753CFD" w:rsidRPr="00D3676E" w:rsidRDefault="00753CFD" w:rsidP="00D5712E">
            <w:pPr>
              <w:pStyle w:val="AralkYok"/>
              <w:tabs>
                <w:tab w:val="left" w:pos="709"/>
              </w:tabs>
              <w:jc w:val="both"/>
              <w:rPr>
                <w:spacing w:val="2"/>
              </w:rPr>
            </w:pPr>
          </w:p>
        </w:tc>
        <w:tc>
          <w:tcPr>
            <w:tcW w:w="1301" w:type="dxa"/>
            <w:tcBorders>
              <w:right w:val="single" w:sz="4" w:space="0" w:color="auto"/>
            </w:tcBorders>
          </w:tcPr>
          <w:p w:rsidR="00753CFD" w:rsidRPr="00D3676E" w:rsidRDefault="00753CFD" w:rsidP="00D5712E">
            <w:pPr>
              <w:pStyle w:val="AralkYok"/>
              <w:tabs>
                <w:tab w:val="left" w:pos="709"/>
              </w:tabs>
              <w:jc w:val="both"/>
              <w:rPr>
                <w:spacing w:val="2"/>
              </w:rPr>
            </w:pPr>
          </w:p>
        </w:tc>
        <w:tc>
          <w:tcPr>
            <w:tcW w:w="1305" w:type="dxa"/>
            <w:tcBorders>
              <w:left w:val="single" w:sz="4" w:space="0" w:color="auto"/>
            </w:tcBorders>
          </w:tcPr>
          <w:p w:rsidR="00753CFD" w:rsidRPr="00D3676E" w:rsidRDefault="00753CFD" w:rsidP="00D5712E">
            <w:pPr>
              <w:pStyle w:val="AralkYok"/>
              <w:tabs>
                <w:tab w:val="left" w:pos="709"/>
              </w:tabs>
              <w:jc w:val="both"/>
              <w:rPr>
                <w:spacing w:val="2"/>
              </w:rPr>
            </w:pPr>
          </w:p>
        </w:tc>
        <w:tc>
          <w:tcPr>
            <w:tcW w:w="1466" w:type="dxa"/>
          </w:tcPr>
          <w:p w:rsidR="00753CFD" w:rsidRPr="00D3676E" w:rsidRDefault="00753CFD" w:rsidP="00D5712E">
            <w:pPr>
              <w:pStyle w:val="AralkYok"/>
              <w:tabs>
                <w:tab w:val="left" w:pos="709"/>
              </w:tabs>
              <w:jc w:val="both"/>
              <w:rPr>
                <w:spacing w:val="2"/>
              </w:rPr>
            </w:pPr>
          </w:p>
        </w:tc>
      </w:tr>
      <w:tr w:rsidR="00753CFD" w:rsidRPr="00D3676E" w:rsidTr="00D5712E">
        <w:trPr>
          <w:trHeight w:val="710"/>
        </w:trPr>
        <w:tc>
          <w:tcPr>
            <w:tcW w:w="1370" w:type="dxa"/>
          </w:tcPr>
          <w:p w:rsidR="00753CFD" w:rsidRPr="00D3676E" w:rsidRDefault="00753CFD" w:rsidP="00D5712E">
            <w:pPr>
              <w:pStyle w:val="AralkYok"/>
              <w:tabs>
                <w:tab w:val="left" w:pos="709"/>
              </w:tabs>
              <w:jc w:val="both"/>
              <w:rPr>
                <w:b/>
                <w:bCs/>
                <w:spacing w:val="2"/>
              </w:rPr>
            </w:pPr>
          </w:p>
          <w:p w:rsidR="00753CFD" w:rsidRPr="00D3676E" w:rsidRDefault="00753CFD" w:rsidP="00D5712E">
            <w:pPr>
              <w:pStyle w:val="AralkYok"/>
              <w:tabs>
                <w:tab w:val="left" w:pos="709"/>
              </w:tabs>
              <w:jc w:val="both"/>
              <w:rPr>
                <w:b/>
                <w:bCs/>
                <w:spacing w:val="2"/>
              </w:rPr>
            </w:pPr>
            <w:r w:rsidRPr="00D3676E">
              <w:rPr>
                <w:b/>
                <w:bCs/>
                <w:spacing w:val="2"/>
              </w:rPr>
              <w:t>Kâtip Üye</w:t>
            </w:r>
          </w:p>
          <w:p w:rsidR="00753CFD" w:rsidRPr="00D3676E" w:rsidRDefault="00753CFD" w:rsidP="00D5712E">
            <w:pPr>
              <w:pStyle w:val="AralkYok"/>
              <w:tabs>
                <w:tab w:val="left" w:pos="709"/>
              </w:tabs>
              <w:jc w:val="both"/>
              <w:rPr>
                <w:b/>
                <w:bCs/>
                <w:spacing w:val="2"/>
              </w:rPr>
            </w:pPr>
          </w:p>
        </w:tc>
        <w:tc>
          <w:tcPr>
            <w:tcW w:w="1828" w:type="dxa"/>
          </w:tcPr>
          <w:p w:rsidR="00753CFD" w:rsidRPr="00D3676E" w:rsidRDefault="00753CFD" w:rsidP="00D5712E">
            <w:pPr>
              <w:pStyle w:val="AralkYok"/>
              <w:tabs>
                <w:tab w:val="left" w:pos="709"/>
              </w:tabs>
              <w:jc w:val="both"/>
              <w:rPr>
                <w:spacing w:val="2"/>
              </w:rPr>
            </w:pPr>
          </w:p>
        </w:tc>
        <w:tc>
          <w:tcPr>
            <w:tcW w:w="1922" w:type="dxa"/>
          </w:tcPr>
          <w:p w:rsidR="00753CFD" w:rsidRPr="00D3676E" w:rsidRDefault="00753CFD" w:rsidP="00D5712E">
            <w:pPr>
              <w:pStyle w:val="AralkYok"/>
              <w:tabs>
                <w:tab w:val="left" w:pos="709"/>
              </w:tabs>
              <w:jc w:val="both"/>
              <w:rPr>
                <w:spacing w:val="2"/>
              </w:rPr>
            </w:pPr>
          </w:p>
        </w:tc>
        <w:tc>
          <w:tcPr>
            <w:tcW w:w="1301" w:type="dxa"/>
            <w:tcBorders>
              <w:right w:val="single" w:sz="4" w:space="0" w:color="auto"/>
            </w:tcBorders>
          </w:tcPr>
          <w:p w:rsidR="00753CFD" w:rsidRPr="00D3676E" w:rsidRDefault="00753CFD" w:rsidP="00D5712E">
            <w:pPr>
              <w:pStyle w:val="AralkYok"/>
              <w:tabs>
                <w:tab w:val="left" w:pos="709"/>
              </w:tabs>
              <w:jc w:val="both"/>
              <w:rPr>
                <w:spacing w:val="2"/>
              </w:rPr>
            </w:pPr>
          </w:p>
        </w:tc>
        <w:tc>
          <w:tcPr>
            <w:tcW w:w="1305" w:type="dxa"/>
            <w:tcBorders>
              <w:left w:val="single" w:sz="4" w:space="0" w:color="auto"/>
            </w:tcBorders>
          </w:tcPr>
          <w:p w:rsidR="00753CFD" w:rsidRPr="00D3676E" w:rsidRDefault="00753CFD" w:rsidP="00D5712E">
            <w:pPr>
              <w:pStyle w:val="AralkYok"/>
              <w:tabs>
                <w:tab w:val="left" w:pos="709"/>
              </w:tabs>
              <w:jc w:val="both"/>
              <w:rPr>
                <w:spacing w:val="2"/>
              </w:rPr>
            </w:pPr>
          </w:p>
        </w:tc>
        <w:tc>
          <w:tcPr>
            <w:tcW w:w="1466" w:type="dxa"/>
          </w:tcPr>
          <w:p w:rsidR="00753CFD" w:rsidRPr="00D3676E" w:rsidRDefault="00753CFD" w:rsidP="00D5712E">
            <w:pPr>
              <w:pStyle w:val="AralkYok"/>
              <w:tabs>
                <w:tab w:val="left" w:pos="709"/>
              </w:tabs>
              <w:jc w:val="both"/>
              <w:rPr>
                <w:spacing w:val="2"/>
              </w:rPr>
            </w:pPr>
          </w:p>
        </w:tc>
      </w:tr>
      <w:tr w:rsidR="00753CFD" w:rsidRPr="00D3676E" w:rsidTr="00D5712E">
        <w:trPr>
          <w:trHeight w:val="710"/>
        </w:trPr>
        <w:tc>
          <w:tcPr>
            <w:tcW w:w="1370" w:type="dxa"/>
          </w:tcPr>
          <w:p w:rsidR="00753CFD" w:rsidRPr="00D3676E" w:rsidRDefault="00753CFD" w:rsidP="00D5712E">
            <w:pPr>
              <w:pStyle w:val="AralkYok"/>
              <w:tabs>
                <w:tab w:val="left" w:pos="709"/>
              </w:tabs>
              <w:jc w:val="both"/>
              <w:rPr>
                <w:b/>
                <w:bCs/>
                <w:spacing w:val="2"/>
              </w:rPr>
            </w:pPr>
          </w:p>
          <w:p w:rsidR="00753CFD" w:rsidRPr="00D3676E" w:rsidRDefault="00753CFD" w:rsidP="00D5712E">
            <w:pPr>
              <w:pStyle w:val="AralkYok"/>
              <w:tabs>
                <w:tab w:val="left" w:pos="709"/>
              </w:tabs>
              <w:jc w:val="both"/>
              <w:rPr>
                <w:b/>
                <w:bCs/>
                <w:spacing w:val="2"/>
              </w:rPr>
            </w:pPr>
            <w:r w:rsidRPr="00D3676E">
              <w:rPr>
                <w:b/>
                <w:bCs/>
                <w:spacing w:val="2"/>
              </w:rPr>
              <w:t>Üye</w:t>
            </w:r>
          </w:p>
          <w:p w:rsidR="00753CFD" w:rsidRPr="00D3676E" w:rsidRDefault="00753CFD" w:rsidP="00D5712E">
            <w:pPr>
              <w:pStyle w:val="AralkYok"/>
              <w:tabs>
                <w:tab w:val="left" w:pos="709"/>
              </w:tabs>
              <w:jc w:val="both"/>
              <w:rPr>
                <w:b/>
                <w:bCs/>
                <w:spacing w:val="2"/>
              </w:rPr>
            </w:pPr>
          </w:p>
        </w:tc>
        <w:tc>
          <w:tcPr>
            <w:tcW w:w="1828" w:type="dxa"/>
          </w:tcPr>
          <w:p w:rsidR="00753CFD" w:rsidRPr="00D3676E" w:rsidRDefault="00753CFD" w:rsidP="00D5712E">
            <w:pPr>
              <w:pStyle w:val="AralkYok"/>
              <w:tabs>
                <w:tab w:val="left" w:pos="709"/>
              </w:tabs>
              <w:jc w:val="both"/>
              <w:rPr>
                <w:spacing w:val="2"/>
              </w:rPr>
            </w:pPr>
          </w:p>
        </w:tc>
        <w:tc>
          <w:tcPr>
            <w:tcW w:w="1922" w:type="dxa"/>
          </w:tcPr>
          <w:p w:rsidR="00753CFD" w:rsidRPr="00D3676E" w:rsidRDefault="00753CFD" w:rsidP="00D5712E">
            <w:pPr>
              <w:pStyle w:val="AralkYok"/>
              <w:tabs>
                <w:tab w:val="left" w:pos="709"/>
              </w:tabs>
              <w:jc w:val="both"/>
              <w:rPr>
                <w:spacing w:val="2"/>
              </w:rPr>
            </w:pPr>
          </w:p>
        </w:tc>
        <w:tc>
          <w:tcPr>
            <w:tcW w:w="1301" w:type="dxa"/>
            <w:tcBorders>
              <w:right w:val="single" w:sz="4" w:space="0" w:color="auto"/>
            </w:tcBorders>
          </w:tcPr>
          <w:p w:rsidR="00753CFD" w:rsidRPr="00D3676E" w:rsidRDefault="00753CFD" w:rsidP="00D5712E">
            <w:pPr>
              <w:pStyle w:val="AralkYok"/>
              <w:tabs>
                <w:tab w:val="left" w:pos="709"/>
              </w:tabs>
              <w:jc w:val="both"/>
              <w:rPr>
                <w:spacing w:val="2"/>
              </w:rPr>
            </w:pPr>
          </w:p>
        </w:tc>
        <w:tc>
          <w:tcPr>
            <w:tcW w:w="1305" w:type="dxa"/>
            <w:tcBorders>
              <w:left w:val="single" w:sz="4" w:space="0" w:color="auto"/>
            </w:tcBorders>
          </w:tcPr>
          <w:p w:rsidR="00753CFD" w:rsidRPr="00D3676E" w:rsidRDefault="00753CFD" w:rsidP="00D5712E">
            <w:pPr>
              <w:pStyle w:val="AralkYok"/>
              <w:tabs>
                <w:tab w:val="left" w:pos="709"/>
              </w:tabs>
              <w:jc w:val="both"/>
              <w:rPr>
                <w:spacing w:val="2"/>
              </w:rPr>
            </w:pPr>
          </w:p>
        </w:tc>
        <w:tc>
          <w:tcPr>
            <w:tcW w:w="1466" w:type="dxa"/>
          </w:tcPr>
          <w:p w:rsidR="00753CFD" w:rsidRPr="00D3676E" w:rsidRDefault="00753CFD" w:rsidP="00D5712E">
            <w:pPr>
              <w:pStyle w:val="AralkYok"/>
              <w:tabs>
                <w:tab w:val="left" w:pos="709"/>
              </w:tabs>
              <w:jc w:val="both"/>
              <w:rPr>
                <w:spacing w:val="2"/>
              </w:rPr>
            </w:pPr>
          </w:p>
        </w:tc>
      </w:tr>
      <w:tr w:rsidR="00753CFD" w:rsidRPr="00D3676E" w:rsidTr="00D5712E">
        <w:trPr>
          <w:trHeight w:val="912"/>
        </w:trPr>
        <w:tc>
          <w:tcPr>
            <w:tcW w:w="1370" w:type="dxa"/>
          </w:tcPr>
          <w:p w:rsidR="00753CFD" w:rsidRPr="00D3676E" w:rsidRDefault="00753CFD" w:rsidP="00D5712E">
            <w:pPr>
              <w:spacing w:after="0" w:line="240" w:lineRule="auto"/>
              <w:rPr>
                <w:rFonts w:ascii="Times New Roman" w:hAnsi="Times New Roman" w:cs="Times New Roman"/>
                <w:b/>
                <w:bCs/>
                <w:spacing w:val="2"/>
                <w:sz w:val="24"/>
                <w:szCs w:val="24"/>
              </w:rPr>
            </w:pPr>
          </w:p>
          <w:p w:rsidR="00753CFD" w:rsidRPr="00D3676E" w:rsidRDefault="00753CFD" w:rsidP="00D5712E">
            <w:pPr>
              <w:spacing w:after="0" w:line="240" w:lineRule="auto"/>
              <w:rPr>
                <w:rFonts w:ascii="Times New Roman" w:hAnsi="Times New Roman" w:cs="Times New Roman"/>
                <w:b/>
                <w:bCs/>
                <w:sz w:val="24"/>
                <w:szCs w:val="24"/>
              </w:rPr>
            </w:pPr>
            <w:r w:rsidRPr="00D3676E">
              <w:rPr>
                <w:rFonts w:ascii="Times New Roman" w:hAnsi="Times New Roman" w:cs="Times New Roman"/>
                <w:b/>
                <w:bCs/>
                <w:spacing w:val="2"/>
                <w:sz w:val="24"/>
                <w:szCs w:val="24"/>
              </w:rPr>
              <w:t>Üye</w:t>
            </w:r>
          </w:p>
        </w:tc>
        <w:tc>
          <w:tcPr>
            <w:tcW w:w="1828" w:type="dxa"/>
          </w:tcPr>
          <w:p w:rsidR="00753CFD" w:rsidRPr="00D3676E" w:rsidRDefault="00753CFD" w:rsidP="00D5712E">
            <w:pPr>
              <w:pStyle w:val="AralkYok"/>
              <w:tabs>
                <w:tab w:val="left" w:pos="709"/>
              </w:tabs>
              <w:jc w:val="both"/>
              <w:rPr>
                <w:spacing w:val="2"/>
              </w:rPr>
            </w:pPr>
          </w:p>
        </w:tc>
        <w:tc>
          <w:tcPr>
            <w:tcW w:w="1922" w:type="dxa"/>
          </w:tcPr>
          <w:p w:rsidR="00753CFD" w:rsidRPr="00D3676E" w:rsidRDefault="00753CFD" w:rsidP="00D5712E">
            <w:pPr>
              <w:pStyle w:val="AralkYok"/>
              <w:tabs>
                <w:tab w:val="left" w:pos="709"/>
              </w:tabs>
              <w:jc w:val="both"/>
              <w:rPr>
                <w:spacing w:val="2"/>
              </w:rPr>
            </w:pPr>
          </w:p>
        </w:tc>
        <w:tc>
          <w:tcPr>
            <w:tcW w:w="1301" w:type="dxa"/>
            <w:tcBorders>
              <w:right w:val="single" w:sz="4" w:space="0" w:color="auto"/>
            </w:tcBorders>
          </w:tcPr>
          <w:p w:rsidR="00753CFD" w:rsidRPr="00D3676E" w:rsidRDefault="00753CFD" w:rsidP="00D5712E">
            <w:pPr>
              <w:pStyle w:val="AralkYok"/>
              <w:tabs>
                <w:tab w:val="left" w:pos="709"/>
              </w:tabs>
              <w:jc w:val="both"/>
              <w:rPr>
                <w:spacing w:val="2"/>
              </w:rPr>
            </w:pPr>
          </w:p>
        </w:tc>
        <w:tc>
          <w:tcPr>
            <w:tcW w:w="1305" w:type="dxa"/>
            <w:tcBorders>
              <w:left w:val="single" w:sz="4" w:space="0" w:color="auto"/>
            </w:tcBorders>
          </w:tcPr>
          <w:p w:rsidR="00753CFD" w:rsidRPr="00D3676E" w:rsidRDefault="00753CFD" w:rsidP="00D5712E">
            <w:pPr>
              <w:pStyle w:val="AralkYok"/>
              <w:tabs>
                <w:tab w:val="left" w:pos="709"/>
              </w:tabs>
              <w:jc w:val="both"/>
              <w:rPr>
                <w:spacing w:val="2"/>
              </w:rPr>
            </w:pPr>
          </w:p>
        </w:tc>
        <w:tc>
          <w:tcPr>
            <w:tcW w:w="1466" w:type="dxa"/>
          </w:tcPr>
          <w:p w:rsidR="00753CFD" w:rsidRPr="00D3676E" w:rsidRDefault="00753CFD" w:rsidP="00D5712E">
            <w:pPr>
              <w:pStyle w:val="AralkYok"/>
              <w:tabs>
                <w:tab w:val="left" w:pos="709"/>
              </w:tabs>
              <w:jc w:val="both"/>
              <w:rPr>
                <w:spacing w:val="2"/>
              </w:rPr>
            </w:pPr>
          </w:p>
        </w:tc>
      </w:tr>
      <w:tr w:rsidR="00753CFD" w:rsidRPr="00D3676E" w:rsidTr="00D5712E">
        <w:trPr>
          <w:trHeight w:val="870"/>
        </w:trPr>
        <w:tc>
          <w:tcPr>
            <w:tcW w:w="1370" w:type="dxa"/>
          </w:tcPr>
          <w:p w:rsidR="00753CFD" w:rsidRPr="00D3676E" w:rsidRDefault="00753CFD" w:rsidP="00D5712E">
            <w:pPr>
              <w:spacing w:after="0" w:line="240" w:lineRule="auto"/>
              <w:rPr>
                <w:rFonts w:ascii="Times New Roman" w:hAnsi="Times New Roman" w:cs="Times New Roman"/>
                <w:b/>
                <w:bCs/>
                <w:spacing w:val="2"/>
                <w:sz w:val="24"/>
                <w:szCs w:val="24"/>
              </w:rPr>
            </w:pPr>
          </w:p>
          <w:p w:rsidR="00753CFD" w:rsidRPr="00D3676E" w:rsidRDefault="00753CFD" w:rsidP="00D5712E">
            <w:pPr>
              <w:spacing w:after="0" w:line="240" w:lineRule="auto"/>
              <w:rPr>
                <w:rFonts w:ascii="Times New Roman" w:hAnsi="Times New Roman" w:cs="Times New Roman"/>
                <w:b/>
                <w:bCs/>
                <w:sz w:val="24"/>
                <w:szCs w:val="24"/>
              </w:rPr>
            </w:pPr>
            <w:r w:rsidRPr="00D3676E">
              <w:rPr>
                <w:rFonts w:ascii="Times New Roman" w:hAnsi="Times New Roman" w:cs="Times New Roman"/>
                <w:b/>
                <w:bCs/>
                <w:spacing w:val="2"/>
                <w:sz w:val="24"/>
                <w:szCs w:val="24"/>
              </w:rPr>
              <w:t>Üye</w:t>
            </w:r>
          </w:p>
        </w:tc>
        <w:tc>
          <w:tcPr>
            <w:tcW w:w="1828" w:type="dxa"/>
          </w:tcPr>
          <w:p w:rsidR="00753CFD" w:rsidRPr="00D3676E" w:rsidRDefault="00753CFD" w:rsidP="00D5712E">
            <w:pPr>
              <w:pStyle w:val="AralkYok"/>
              <w:tabs>
                <w:tab w:val="left" w:pos="709"/>
              </w:tabs>
              <w:jc w:val="both"/>
              <w:rPr>
                <w:spacing w:val="2"/>
              </w:rPr>
            </w:pPr>
          </w:p>
        </w:tc>
        <w:tc>
          <w:tcPr>
            <w:tcW w:w="1922" w:type="dxa"/>
          </w:tcPr>
          <w:p w:rsidR="00753CFD" w:rsidRPr="00D3676E" w:rsidRDefault="00753CFD" w:rsidP="00D5712E">
            <w:pPr>
              <w:pStyle w:val="AralkYok"/>
              <w:tabs>
                <w:tab w:val="left" w:pos="709"/>
              </w:tabs>
              <w:jc w:val="both"/>
              <w:rPr>
                <w:spacing w:val="2"/>
              </w:rPr>
            </w:pPr>
          </w:p>
        </w:tc>
        <w:tc>
          <w:tcPr>
            <w:tcW w:w="1301" w:type="dxa"/>
            <w:tcBorders>
              <w:right w:val="single" w:sz="4" w:space="0" w:color="auto"/>
            </w:tcBorders>
          </w:tcPr>
          <w:p w:rsidR="00753CFD" w:rsidRPr="00D3676E" w:rsidRDefault="00753CFD" w:rsidP="00D5712E">
            <w:pPr>
              <w:pStyle w:val="AralkYok"/>
              <w:tabs>
                <w:tab w:val="left" w:pos="709"/>
              </w:tabs>
              <w:jc w:val="both"/>
              <w:rPr>
                <w:spacing w:val="2"/>
              </w:rPr>
            </w:pPr>
          </w:p>
        </w:tc>
        <w:tc>
          <w:tcPr>
            <w:tcW w:w="1305" w:type="dxa"/>
            <w:tcBorders>
              <w:left w:val="single" w:sz="4" w:space="0" w:color="auto"/>
            </w:tcBorders>
          </w:tcPr>
          <w:p w:rsidR="00753CFD" w:rsidRPr="00D3676E" w:rsidRDefault="00753CFD" w:rsidP="00D5712E">
            <w:pPr>
              <w:pStyle w:val="AralkYok"/>
              <w:tabs>
                <w:tab w:val="left" w:pos="709"/>
              </w:tabs>
              <w:jc w:val="both"/>
              <w:rPr>
                <w:spacing w:val="2"/>
              </w:rPr>
            </w:pPr>
          </w:p>
        </w:tc>
        <w:tc>
          <w:tcPr>
            <w:tcW w:w="1466" w:type="dxa"/>
          </w:tcPr>
          <w:p w:rsidR="00753CFD" w:rsidRPr="00D3676E" w:rsidRDefault="00753CFD" w:rsidP="00D5712E">
            <w:pPr>
              <w:pStyle w:val="AralkYok"/>
              <w:tabs>
                <w:tab w:val="left" w:pos="709"/>
              </w:tabs>
              <w:jc w:val="both"/>
              <w:rPr>
                <w:spacing w:val="2"/>
              </w:rPr>
            </w:pPr>
          </w:p>
        </w:tc>
      </w:tr>
    </w:tbl>
    <w:p w:rsidR="00753CFD" w:rsidRPr="00D3676E" w:rsidRDefault="00753CFD" w:rsidP="00753CFD">
      <w:pPr>
        <w:pStyle w:val="AralkYok"/>
        <w:tabs>
          <w:tab w:val="left" w:pos="709"/>
        </w:tabs>
        <w:jc w:val="both"/>
        <w:rPr>
          <w:spacing w:val="2"/>
        </w:rPr>
      </w:pPr>
    </w:p>
    <w:tbl>
      <w:tblPr>
        <w:tblpPr w:leftFromText="141" w:rightFromText="141" w:vertAnchor="text" w:horzAnchor="page" w:tblpX="5976"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8"/>
        <w:gridCol w:w="1276"/>
      </w:tblGrid>
      <w:tr w:rsidR="00C70B73" w:rsidRPr="00D3676E" w:rsidTr="00C70B73">
        <w:trPr>
          <w:trHeight w:val="701"/>
        </w:trPr>
        <w:tc>
          <w:tcPr>
            <w:tcW w:w="1488" w:type="dxa"/>
          </w:tcPr>
          <w:p w:rsidR="00C70B73" w:rsidRPr="00D3676E" w:rsidRDefault="00C70B73" w:rsidP="00C70B73">
            <w:pPr>
              <w:pStyle w:val="AralkYok"/>
              <w:tabs>
                <w:tab w:val="left" w:pos="709"/>
              </w:tabs>
              <w:jc w:val="both"/>
              <w:rPr>
                <w:spacing w:val="2"/>
              </w:rPr>
            </w:pPr>
          </w:p>
        </w:tc>
        <w:tc>
          <w:tcPr>
            <w:tcW w:w="1276" w:type="dxa"/>
          </w:tcPr>
          <w:p w:rsidR="00C70B73" w:rsidRPr="00D3676E" w:rsidRDefault="00C70B73" w:rsidP="00C70B73">
            <w:pPr>
              <w:pStyle w:val="AralkYok"/>
              <w:tabs>
                <w:tab w:val="left" w:pos="709"/>
              </w:tabs>
              <w:jc w:val="both"/>
              <w:rPr>
                <w:spacing w:val="2"/>
              </w:rPr>
            </w:pPr>
          </w:p>
        </w:tc>
      </w:tr>
    </w:tbl>
    <w:p w:rsidR="00753CFD" w:rsidRPr="00D3676E" w:rsidRDefault="00753CFD" w:rsidP="00753CFD">
      <w:pPr>
        <w:pStyle w:val="AralkYok"/>
        <w:tabs>
          <w:tab w:val="left" w:pos="709"/>
        </w:tabs>
        <w:jc w:val="both"/>
        <w:rPr>
          <w:spacing w:val="2"/>
        </w:rPr>
      </w:pPr>
      <w:r w:rsidRPr="00D3676E">
        <w:rPr>
          <w:spacing w:val="2"/>
        </w:rPr>
        <w:tab/>
      </w:r>
      <w:r w:rsidRPr="00D3676E">
        <w:rPr>
          <w:spacing w:val="2"/>
        </w:rPr>
        <w:tab/>
      </w:r>
      <w:r w:rsidRPr="00D3676E">
        <w:rPr>
          <w:spacing w:val="2"/>
        </w:rPr>
        <w:tab/>
      </w:r>
    </w:p>
    <w:p w:rsidR="00753CFD" w:rsidRPr="00D3676E" w:rsidRDefault="00C70B73" w:rsidP="00753CFD">
      <w:pPr>
        <w:pStyle w:val="AralkYok"/>
        <w:tabs>
          <w:tab w:val="left" w:pos="709"/>
        </w:tabs>
        <w:jc w:val="both"/>
        <w:outlineLvl w:val="0"/>
        <w:rPr>
          <w:spacing w:val="2"/>
        </w:rPr>
      </w:pPr>
      <w:r>
        <w:rPr>
          <w:spacing w:val="2"/>
        </w:rPr>
        <w:tab/>
      </w:r>
      <w:r>
        <w:rPr>
          <w:spacing w:val="2"/>
        </w:rPr>
        <w:tab/>
      </w:r>
      <w:r w:rsidR="00753CFD" w:rsidRPr="00D3676E">
        <w:rPr>
          <w:spacing w:val="2"/>
        </w:rPr>
        <w:t xml:space="preserve">   </w:t>
      </w:r>
      <w:r>
        <w:rPr>
          <w:spacing w:val="2"/>
        </w:rPr>
        <w:t xml:space="preserve">              </w:t>
      </w:r>
      <w:r w:rsidR="00753CFD" w:rsidRPr="00D3676E">
        <w:rPr>
          <w:spacing w:val="2"/>
        </w:rPr>
        <w:t xml:space="preserve">  Puan Ortalaması</w:t>
      </w:r>
    </w:p>
    <w:p w:rsidR="00753CFD" w:rsidRPr="00D3676E" w:rsidRDefault="00753CFD" w:rsidP="00753CFD">
      <w:pPr>
        <w:pStyle w:val="AralkYok"/>
        <w:tabs>
          <w:tab w:val="left" w:pos="709"/>
        </w:tabs>
        <w:jc w:val="both"/>
        <w:rPr>
          <w:spacing w:val="2"/>
        </w:rPr>
      </w:pPr>
    </w:p>
    <w:p w:rsidR="00753CFD" w:rsidRPr="00D3676E" w:rsidRDefault="00753CFD" w:rsidP="00753CFD">
      <w:pPr>
        <w:pStyle w:val="AralkYok"/>
        <w:tabs>
          <w:tab w:val="left" w:pos="709"/>
        </w:tabs>
        <w:jc w:val="both"/>
        <w:rPr>
          <w:spacing w:val="2"/>
        </w:rPr>
      </w:pPr>
    </w:p>
    <w:p w:rsidR="00753CFD" w:rsidRPr="00D3676E" w:rsidRDefault="00753CFD" w:rsidP="00753CFD">
      <w:pPr>
        <w:pStyle w:val="AralkYok"/>
        <w:tabs>
          <w:tab w:val="left" w:pos="709"/>
        </w:tabs>
        <w:jc w:val="both"/>
        <w:rPr>
          <w:spacing w:val="2"/>
        </w:rPr>
      </w:pPr>
    </w:p>
    <w:p w:rsidR="00753CFD" w:rsidRPr="00D3676E" w:rsidRDefault="00753CFD" w:rsidP="00753CFD">
      <w:pPr>
        <w:pStyle w:val="AralkYok"/>
        <w:tabs>
          <w:tab w:val="left" w:pos="709"/>
        </w:tabs>
        <w:jc w:val="both"/>
        <w:outlineLvl w:val="0"/>
        <w:rPr>
          <w:spacing w:val="2"/>
        </w:rPr>
      </w:pPr>
      <w:r w:rsidRPr="00D3676E">
        <w:rPr>
          <w:spacing w:val="2"/>
        </w:rPr>
        <w:t>Uzmanlık öğrencisi, uzmanlık eğitimini bitirme sınavında, başarılı/başarısız olmuştur.</w:t>
      </w:r>
    </w:p>
    <w:p w:rsidR="00753CFD" w:rsidRPr="00D3676E" w:rsidRDefault="00753CFD" w:rsidP="00753CFD">
      <w:pPr>
        <w:pStyle w:val="AralkYok"/>
        <w:tabs>
          <w:tab w:val="left" w:pos="709"/>
        </w:tabs>
        <w:jc w:val="both"/>
        <w:rPr>
          <w:spacing w:val="2"/>
        </w:rPr>
      </w:pPr>
    </w:p>
    <w:tbl>
      <w:tblPr>
        <w:tblpPr w:leftFromText="141" w:rightFromText="141" w:vertAnchor="text" w:horzAnchor="page" w:tblpX="341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tblGrid>
      <w:tr w:rsidR="00753CFD" w:rsidRPr="00D3676E" w:rsidTr="00D5712E">
        <w:trPr>
          <w:trHeight w:val="555"/>
        </w:trPr>
        <w:tc>
          <w:tcPr>
            <w:tcW w:w="637" w:type="dxa"/>
          </w:tcPr>
          <w:p w:rsidR="00753CFD" w:rsidRPr="00D3676E" w:rsidRDefault="00753CFD" w:rsidP="00D5712E">
            <w:pPr>
              <w:pStyle w:val="AralkYok"/>
              <w:tabs>
                <w:tab w:val="left" w:pos="709"/>
              </w:tabs>
              <w:jc w:val="both"/>
              <w:rPr>
                <w:spacing w:val="2"/>
              </w:rPr>
            </w:pPr>
          </w:p>
        </w:tc>
      </w:tr>
    </w:tbl>
    <w:p w:rsidR="00753CFD" w:rsidRPr="00D3676E" w:rsidRDefault="00753CFD" w:rsidP="00753CFD">
      <w:pPr>
        <w:pStyle w:val="AralkYok"/>
        <w:tabs>
          <w:tab w:val="left" w:pos="709"/>
        </w:tabs>
        <w:jc w:val="both"/>
        <w:rPr>
          <w:spacing w:val="2"/>
        </w:rPr>
      </w:pPr>
    </w:p>
    <w:p w:rsidR="00753CFD" w:rsidRPr="00D3676E" w:rsidRDefault="00753CFD" w:rsidP="00753CFD">
      <w:pPr>
        <w:pStyle w:val="AralkYok"/>
        <w:tabs>
          <w:tab w:val="left" w:pos="709"/>
        </w:tabs>
        <w:jc w:val="both"/>
        <w:outlineLvl w:val="0"/>
        <w:rPr>
          <w:spacing w:val="2"/>
        </w:rPr>
      </w:pPr>
      <w:r w:rsidRPr="00D3676E">
        <w:rPr>
          <w:spacing w:val="2"/>
        </w:rPr>
        <w:t xml:space="preserve">Bu tutanak </w:t>
      </w:r>
      <w:proofErr w:type="gramStart"/>
      <w:r w:rsidRPr="00D3676E">
        <w:rPr>
          <w:spacing w:val="2"/>
        </w:rPr>
        <w:t>toplam  sayfadır</w:t>
      </w:r>
      <w:proofErr w:type="gramEnd"/>
      <w:r w:rsidRPr="00D3676E">
        <w:rPr>
          <w:spacing w:val="2"/>
        </w:rPr>
        <w:t>.</w:t>
      </w:r>
    </w:p>
    <w:p w:rsidR="00753CFD" w:rsidRPr="00D3676E" w:rsidRDefault="00753CFD" w:rsidP="00753CFD">
      <w:pPr>
        <w:pStyle w:val="AralkYok"/>
        <w:tabs>
          <w:tab w:val="left" w:pos="709"/>
        </w:tabs>
        <w:jc w:val="both"/>
        <w:rPr>
          <w:spacing w:val="2"/>
        </w:rPr>
      </w:pPr>
    </w:p>
    <w:p w:rsidR="00753CFD" w:rsidRPr="00D3676E" w:rsidRDefault="00753CFD" w:rsidP="00753CFD">
      <w:pPr>
        <w:pStyle w:val="AralkYok"/>
        <w:tabs>
          <w:tab w:val="left" w:pos="709"/>
        </w:tabs>
        <w:jc w:val="both"/>
        <w:rPr>
          <w:spacing w:val="2"/>
        </w:rPr>
      </w:pPr>
    </w:p>
    <w:p w:rsidR="00753CFD" w:rsidRPr="00D3676E" w:rsidRDefault="00753CFD" w:rsidP="00753CFD">
      <w:pPr>
        <w:pStyle w:val="AralkYok"/>
        <w:tabs>
          <w:tab w:val="left" w:pos="709"/>
        </w:tabs>
        <w:jc w:val="both"/>
        <w:rPr>
          <w:spacing w:val="2"/>
        </w:rPr>
      </w:pPr>
      <w:r w:rsidRPr="00D3676E">
        <w:rPr>
          <w:color w:val="000000"/>
          <w:vertAlign w:val="superscript"/>
        </w:rPr>
        <w:t>(</w:t>
      </w:r>
      <w:r w:rsidRPr="00D3676E">
        <w:rPr>
          <w:color w:val="000000"/>
        </w:rPr>
        <w:t>*</w:t>
      </w:r>
      <w:r w:rsidRPr="00D3676E">
        <w:rPr>
          <w:color w:val="000000"/>
          <w:vertAlign w:val="superscript"/>
        </w:rPr>
        <w:t>)</w:t>
      </w:r>
      <w:r w:rsidRPr="00D3676E">
        <w:rPr>
          <w:spacing w:val="2"/>
        </w:rPr>
        <w:t xml:space="preserve"> Bu tutanak Tıpta ve Diş Hekimliğinde Uzmanlık Eğitimi Yönetmeliğinin 29 uncu maddesine göre düzenlenmiştir.  </w:t>
      </w:r>
    </w:p>
    <w:p w:rsidR="00753CFD" w:rsidRPr="00D3676E" w:rsidRDefault="00753CFD" w:rsidP="00753CFD">
      <w:pPr>
        <w:jc w:val="center"/>
        <w:outlineLvl w:val="0"/>
        <w:rPr>
          <w:rFonts w:ascii="Times New Roman" w:hAnsi="Times New Roman" w:cs="Times New Roman"/>
          <w:b/>
          <w:bCs/>
          <w:color w:val="000000"/>
          <w:sz w:val="24"/>
          <w:szCs w:val="24"/>
        </w:rPr>
      </w:pPr>
      <w:r w:rsidRPr="00D3676E">
        <w:rPr>
          <w:rFonts w:ascii="Times New Roman" w:hAnsi="Times New Roman" w:cs="Times New Roman"/>
          <w:spacing w:val="2"/>
          <w:sz w:val="24"/>
          <w:szCs w:val="24"/>
        </w:rPr>
        <w:br w:type="page"/>
      </w:r>
      <w:r w:rsidRPr="00D3676E">
        <w:rPr>
          <w:rFonts w:ascii="Times New Roman" w:hAnsi="Times New Roman" w:cs="Times New Roman"/>
          <w:b/>
          <w:bCs/>
          <w:color w:val="000000"/>
          <w:sz w:val="24"/>
          <w:szCs w:val="24"/>
        </w:rPr>
        <w:lastRenderedPageBreak/>
        <w:t>UZMANLIK EĞİTİMİNİ BİTİRME SINAVI TUTANAĞI (2)</w:t>
      </w:r>
    </w:p>
    <w:p w:rsidR="00753CFD" w:rsidRPr="00D3676E" w:rsidRDefault="00753CFD" w:rsidP="00753CFD">
      <w:pPr>
        <w:rPr>
          <w:rFonts w:ascii="Times New Roman" w:hAnsi="Times New Roman" w:cs="Times New Roman"/>
          <w:b/>
          <w:bCs/>
          <w:color w:val="000000"/>
          <w:sz w:val="24"/>
          <w:szCs w:val="24"/>
        </w:rPr>
      </w:pPr>
    </w:p>
    <w:p w:rsidR="00753CFD" w:rsidRPr="00D3676E" w:rsidRDefault="00753CFD" w:rsidP="00753CFD">
      <w:pPr>
        <w:rPr>
          <w:rFonts w:ascii="Times New Roman" w:hAnsi="Times New Roman" w:cs="Times New Roman"/>
          <w:color w:val="000000"/>
          <w:sz w:val="24"/>
          <w:szCs w:val="24"/>
        </w:rPr>
      </w:pPr>
      <w:r w:rsidRPr="00D3676E">
        <w:rPr>
          <w:rFonts w:ascii="Times New Roman" w:hAnsi="Times New Roman" w:cs="Times New Roman"/>
          <w:b/>
          <w:bCs/>
          <w:color w:val="000000"/>
          <w:sz w:val="24"/>
          <w:szCs w:val="24"/>
        </w:rPr>
        <w:tab/>
      </w:r>
      <w:r w:rsidRPr="00D3676E">
        <w:rPr>
          <w:rFonts w:ascii="Times New Roman" w:hAnsi="Times New Roman" w:cs="Times New Roman"/>
          <w:color w:val="000000"/>
          <w:sz w:val="24"/>
          <w:szCs w:val="24"/>
        </w:rPr>
        <w:t>Aşağıdaki alanı Mesleki Bilgi Sınavında sorulan sorular ile verilen cevapları not almak için kullanınız.</w:t>
      </w:r>
      <w:r w:rsidRPr="00D3676E">
        <w:rPr>
          <w:rFonts w:ascii="Times New Roman" w:hAnsi="Times New Roman" w:cs="Times New Roman"/>
          <w:color w:val="000000"/>
          <w:sz w:val="24"/>
          <w:szCs w:val="24"/>
        </w:rPr>
        <w:tab/>
        <w:t>Gerekirse bu sayfa çoğaltılarak kullanılabilir.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92"/>
      </w:tblGrid>
      <w:tr w:rsidR="00753CFD" w:rsidRPr="00D3676E" w:rsidTr="003173FF">
        <w:tc>
          <w:tcPr>
            <w:tcW w:w="9392" w:type="dxa"/>
          </w:tcPr>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tc>
      </w:tr>
    </w:tbl>
    <w:p w:rsidR="00753CFD" w:rsidRPr="00D3676E" w:rsidRDefault="00753CFD" w:rsidP="00753CFD">
      <w:pPr>
        <w:rPr>
          <w:rFonts w:ascii="Times New Roman" w:hAnsi="Times New Roman" w:cs="Times New Roman"/>
          <w:spacing w:val="2"/>
          <w:sz w:val="24"/>
          <w:szCs w:val="24"/>
        </w:rPr>
      </w:pPr>
    </w:p>
    <w:p w:rsidR="00753CFD" w:rsidRPr="00D3676E" w:rsidRDefault="00753CFD" w:rsidP="00753CFD">
      <w:pPr>
        <w:rPr>
          <w:rFonts w:ascii="Times New Roman" w:hAnsi="Times New Roman" w:cs="Times New Roman"/>
          <w:spacing w:val="2"/>
          <w:sz w:val="24"/>
          <w:szCs w:val="24"/>
        </w:rPr>
      </w:pPr>
    </w:p>
    <w:tbl>
      <w:tblPr>
        <w:tblW w:w="0" w:type="auto"/>
        <w:tblInd w:w="-106" w:type="dxa"/>
        <w:tblLook w:val="00A0"/>
      </w:tblPr>
      <w:tblGrid>
        <w:gridCol w:w="3133"/>
        <w:gridCol w:w="3129"/>
        <w:gridCol w:w="88"/>
        <w:gridCol w:w="3042"/>
      </w:tblGrid>
      <w:tr w:rsidR="00753CFD" w:rsidRPr="00D3676E" w:rsidTr="00D5712E">
        <w:tc>
          <w:tcPr>
            <w:tcW w:w="3133" w:type="dxa"/>
          </w:tcPr>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Başkan</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Adı-Soyadı</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Paraf</w:t>
            </w:r>
          </w:p>
        </w:tc>
        <w:tc>
          <w:tcPr>
            <w:tcW w:w="3129" w:type="dxa"/>
          </w:tcPr>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Kâtip Üye</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Adı-Soyadı</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Paraf</w:t>
            </w:r>
          </w:p>
        </w:tc>
        <w:tc>
          <w:tcPr>
            <w:tcW w:w="3130" w:type="dxa"/>
            <w:gridSpan w:val="2"/>
          </w:tcPr>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Üye</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Adı-Soyadı</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Paraf</w:t>
            </w:r>
          </w:p>
          <w:p w:rsidR="00753CFD" w:rsidRPr="00D3676E" w:rsidRDefault="00753CFD" w:rsidP="00D5712E">
            <w:pPr>
              <w:spacing w:after="0" w:line="240" w:lineRule="auto"/>
              <w:jc w:val="center"/>
              <w:rPr>
                <w:rFonts w:ascii="Times New Roman" w:hAnsi="Times New Roman" w:cs="Times New Roman"/>
                <w:spacing w:val="2"/>
                <w:sz w:val="24"/>
                <w:szCs w:val="24"/>
              </w:rPr>
            </w:pPr>
          </w:p>
        </w:tc>
      </w:tr>
      <w:tr w:rsidR="00753CFD" w:rsidRPr="00D3676E" w:rsidTr="00D5712E">
        <w:trPr>
          <w:gridAfter w:val="1"/>
          <w:wAfter w:w="3042" w:type="dxa"/>
        </w:trPr>
        <w:tc>
          <w:tcPr>
            <w:tcW w:w="3133" w:type="dxa"/>
          </w:tcPr>
          <w:p w:rsidR="00753CFD" w:rsidRPr="00D3676E" w:rsidRDefault="00753CFD" w:rsidP="00D5712E">
            <w:pPr>
              <w:spacing w:after="0" w:line="240" w:lineRule="auto"/>
              <w:jc w:val="center"/>
              <w:rPr>
                <w:rFonts w:ascii="Times New Roman" w:hAnsi="Times New Roman" w:cs="Times New Roman"/>
                <w:spacing w:val="2"/>
                <w:sz w:val="24"/>
                <w:szCs w:val="24"/>
              </w:rPr>
            </w:pP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Üye</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Adı-Soyadı</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Paraf</w:t>
            </w:r>
          </w:p>
        </w:tc>
        <w:tc>
          <w:tcPr>
            <w:tcW w:w="3217" w:type="dxa"/>
            <w:gridSpan w:val="2"/>
          </w:tcPr>
          <w:p w:rsidR="00753CFD" w:rsidRPr="00D3676E" w:rsidRDefault="00753CFD" w:rsidP="00D5712E">
            <w:pPr>
              <w:spacing w:after="0" w:line="240" w:lineRule="auto"/>
              <w:jc w:val="center"/>
              <w:rPr>
                <w:rFonts w:ascii="Times New Roman" w:hAnsi="Times New Roman" w:cs="Times New Roman"/>
                <w:spacing w:val="2"/>
                <w:sz w:val="24"/>
                <w:szCs w:val="24"/>
              </w:rPr>
            </w:pP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Üye</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Adı-Soyadı</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Paraf</w:t>
            </w:r>
          </w:p>
        </w:tc>
      </w:tr>
    </w:tbl>
    <w:p w:rsidR="00753CFD" w:rsidRPr="00D3676E" w:rsidRDefault="00753CFD" w:rsidP="00753CFD">
      <w:pPr>
        <w:jc w:val="center"/>
        <w:outlineLvl w:val="0"/>
        <w:rPr>
          <w:rFonts w:ascii="Times New Roman" w:hAnsi="Times New Roman" w:cs="Times New Roman"/>
          <w:b/>
          <w:bCs/>
          <w:color w:val="000000"/>
          <w:sz w:val="24"/>
          <w:szCs w:val="24"/>
        </w:rPr>
      </w:pPr>
      <w:r w:rsidRPr="00D3676E">
        <w:rPr>
          <w:rFonts w:ascii="Times New Roman" w:hAnsi="Times New Roman" w:cs="Times New Roman"/>
          <w:b/>
          <w:bCs/>
          <w:color w:val="000000"/>
          <w:sz w:val="24"/>
          <w:szCs w:val="24"/>
        </w:rPr>
        <w:lastRenderedPageBreak/>
        <w:t>UZMANLIK EĞİTİMİNİ BİTİRME SINAVI TUTANAĞI (3)</w:t>
      </w:r>
    </w:p>
    <w:p w:rsidR="00753CFD" w:rsidRPr="00D3676E" w:rsidRDefault="00753CFD" w:rsidP="00753CFD">
      <w:pPr>
        <w:rPr>
          <w:rFonts w:ascii="Times New Roman" w:hAnsi="Times New Roman" w:cs="Times New Roman"/>
          <w:b/>
          <w:bCs/>
          <w:color w:val="000000"/>
          <w:sz w:val="24"/>
          <w:szCs w:val="24"/>
        </w:rPr>
      </w:pPr>
    </w:p>
    <w:p w:rsidR="00753CFD" w:rsidRPr="00D3676E" w:rsidRDefault="00753CFD" w:rsidP="00753CFD">
      <w:pPr>
        <w:rPr>
          <w:rFonts w:ascii="Times New Roman" w:hAnsi="Times New Roman" w:cs="Times New Roman"/>
          <w:color w:val="000000"/>
          <w:sz w:val="24"/>
          <w:szCs w:val="24"/>
        </w:rPr>
      </w:pPr>
      <w:r w:rsidRPr="00D3676E">
        <w:rPr>
          <w:rFonts w:ascii="Times New Roman" w:hAnsi="Times New Roman" w:cs="Times New Roman"/>
          <w:b/>
          <w:bCs/>
          <w:color w:val="000000"/>
          <w:sz w:val="24"/>
          <w:szCs w:val="24"/>
        </w:rPr>
        <w:tab/>
      </w:r>
      <w:r w:rsidRPr="00D3676E">
        <w:rPr>
          <w:rFonts w:ascii="Times New Roman" w:hAnsi="Times New Roman" w:cs="Times New Roman"/>
          <w:color w:val="000000"/>
          <w:sz w:val="24"/>
          <w:szCs w:val="24"/>
        </w:rPr>
        <w:t xml:space="preserve">Aşağıdaki alanı Uygulama ve Beceri Sınavında istenilen uygulama ve beceriler ile adayın yaptıklarını </w:t>
      </w:r>
      <w:r w:rsidRPr="00D3676E">
        <w:rPr>
          <w:rFonts w:ascii="Times New Roman" w:hAnsi="Times New Roman" w:cs="Times New Roman"/>
          <w:color w:val="000000"/>
          <w:sz w:val="24"/>
          <w:szCs w:val="24"/>
        </w:rPr>
        <w:tab/>
        <w:t>not almak için kullanınız. Gerekirse bu sayfa çoğaltılarak kullanılabilir.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6"/>
      </w:tblGrid>
      <w:tr w:rsidR="00753CFD" w:rsidRPr="00D3676E" w:rsidTr="00D5712E">
        <w:tc>
          <w:tcPr>
            <w:tcW w:w="9886" w:type="dxa"/>
          </w:tcPr>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p w:rsidR="00753CFD" w:rsidRPr="00D3676E" w:rsidRDefault="00753CFD" w:rsidP="00D5712E">
            <w:pPr>
              <w:rPr>
                <w:rFonts w:ascii="Times New Roman" w:hAnsi="Times New Roman" w:cs="Times New Roman"/>
                <w:spacing w:val="2"/>
                <w:sz w:val="24"/>
                <w:szCs w:val="24"/>
              </w:rPr>
            </w:pPr>
          </w:p>
        </w:tc>
      </w:tr>
    </w:tbl>
    <w:p w:rsidR="00753CFD" w:rsidRPr="00D3676E" w:rsidRDefault="00753CFD" w:rsidP="00753CFD">
      <w:pPr>
        <w:rPr>
          <w:rFonts w:ascii="Times New Roman" w:hAnsi="Times New Roman" w:cs="Times New Roman"/>
          <w:spacing w:val="2"/>
          <w:sz w:val="24"/>
          <w:szCs w:val="24"/>
        </w:rPr>
      </w:pPr>
    </w:p>
    <w:tbl>
      <w:tblPr>
        <w:tblW w:w="0" w:type="auto"/>
        <w:tblInd w:w="-106" w:type="dxa"/>
        <w:tblLook w:val="00A0"/>
      </w:tblPr>
      <w:tblGrid>
        <w:gridCol w:w="3095"/>
        <w:gridCol w:w="3095"/>
        <w:gridCol w:w="3096"/>
      </w:tblGrid>
      <w:tr w:rsidR="00753CFD" w:rsidRPr="00D3676E" w:rsidTr="00D5712E">
        <w:tc>
          <w:tcPr>
            <w:tcW w:w="3095" w:type="dxa"/>
          </w:tcPr>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Başkan</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Adı-Soyadı</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Paraf</w:t>
            </w:r>
          </w:p>
        </w:tc>
        <w:tc>
          <w:tcPr>
            <w:tcW w:w="3095" w:type="dxa"/>
          </w:tcPr>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Kâtip Üye</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Adı-Soyadı</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Paraf</w:t>
            </w:r>
          </w:p>
        </w:tc>
        <w:tc>
          <w:tcPr>
            <w:tcW w:w="3096" w:type="dxa"/>
          </w:tcPr>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Üye</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Adı-Soyadı</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Paraf</w:t>
            </w:r>
          </w:p>
          <w:p w:rsidR="00753CFD" w:rsidRPr="00D3676E" w:rsidRDefault="00753CFD" w:rsidP="00D5712E">
            <w:pPr>
              <w:spacing w:after="0" w:line="240" w:lineRule="auto"/>
              <w:jc w:val="center"/>
              <w:rPr>
                <w:rFonts w:ascii="Times New Roman" w:hAnsi="Times New Roman" w:cs="Times New Roman"/>
                <w:spacing w:val="2"/>
                <w:sz w:val="24"/>
                <w:szCs w:val="24"/>
              </w:rPr>
            </w:pPr>
          </w:p>
        </w:tc>
      </w:tr>
      <w:tr w:rsidR="00753CFD" w:rsidRPr="00D3676E" w:rsidTr="00D5712E">
        <w:trPr>
          <w:gridAfter w:val="1"/>
          <w:wAfter w:w="3096" w:type="dxa"/>
        </w:trPr>
        <w:tc>
          <w:tcPr>
            <w:tcW w:w="3095" w:type="dxa"/>
          </w:tcPr>
          <w:p w:rsidR="00753CFD" w:rsidRPr="00D3676E" w:rsidRDefault="00753CFD" w:rsidP="00D5712E">
            <w:pPr>
              <w:spacing w:after="0" w:line="240" w:lineRule="auto"/>
              <w:jc w:val="center"/>
              <w:rPr>
                <w:rFonts w:ascii="Times New Roman" w:hAnsi="Times New Roman" w:cs="Times New Roman"/>
                <w:spacing w:val="2"/>
                <w:sz w:val="24"/>
                <w:szCs w:val="24"/>
              </w:rPr>
            </w:pP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Üye</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Adı-Soyadı</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Paraf</w:t>
            </w:r>
          </w:p>
        </w:tc>
        <w:tc>
          <w:tcPr>
            <w:tcW w:w="3095" w:type="dxa"/>
          </w:tcPr>
          <w:p w:rsidR="00753CFD" w:rsidRPr="00D3676E" w:rsidRDefault="00753CFD" w:rsidP="00D5712E">
            <w:pPr>
              <w:spacing w:after="0" w:line="240" w:lineRule="auto"/>
              <w:jc w:val="center"/>
              <w:rPr>
                <w:rFonts w:ascii="Times New Roman" w:hAnsi="Times New Roman" w:cs="Times New Roman"/>
                <w:spacing w:val="2"/>
                <w:sz w:val="24"/>
                <w:szCs w:val="24"/>
              </w:rPr>
            </w:pP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Üye</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Adı-Soyadı</w:t>
            </w:r>
          </w:p>
          <w:p w:rsidR="00753CFD" w:rsidRPr="00D3676E" w:rsidRDefault="00753CFD" w:rsidP="00D5712E">
            <w:pPr>
              <w:spacing w:after="0" w:line="240" w:lineRule="auto"/>
              <w:jc w:val="center"/>
              <w:rPr>
                <w:rFonts w:ascii="Times New Roman" w:hAnsi="Times New Roman" w:cs="Times New Roman"/>
                <w:spacing w:val="2"/>
                <w:sz w:val="24"/>
                <w:szCs w:val="24"/>
              </w:rPr>
            </w:pPr>
            <w:r w:rsidRPr="00D3676E">
              <w:rPr>
                <w:rFonts w:ascii="Times New Roman" w:hAnsi="Times New Roman" w:cs="Times New Roman"/>
                <w:spacing w:val="2"/>
                <w:sz w:val="24"/>
                <w:szCs w:val="24"/>
              </w:rPr>
              <w:t>Paraf</w:t>
            </w:r>
          </w:p>
        </w:tc>
      </w:tr>
    </w:tbl>
    <w:p w:rsidR="00753CFD" w:rsidRPr="00A636F9" w:rsidRDefault="00753CFD" w:rsidP="003173FF">
      <w:pPr>
        <w:spacing w:after="0" w:line="240" w:lineRule="auto"/>
        <w:jc w:val="both"/>
        <w:rPr>
          <w:rFonts w:ascii="Times New Roman" w:eastAsia="Times New Roman" w:hAnsi="Times New Roman" w:cs="Times New Roman"/>
          <w:b/>
          <w:color w:val="000000"/>
          <w:sz w:val="24"/>
          <w:szCs w:val="24"/>
        </w:rPr>
      </w:pPr>
    </w:p>
    <w:sectPr w:rsidR="00753CFD" w:rsidRPr="00A636F9" w:rsidSect="00BE4CD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36F9"/>
    <w:rsid w:val="00015F58"/>
    <w:rsid w:val="0003003B"/>
    <w:rsid w:val="00050E0C"/>
    <w:rsid w:val="000525F9"/>
    <w:rsid w:val="000602E1"/>
    <w:rsid w:val="00062A04"/>
    <w:rsid w:val="00073AB1"/>
    <w:rsid w:val="00097ACC"/>
    <w:rsid w:val="000A512F"/>
    <w:rsid w:val="000B3C24"/>
    <w:rsid w:val="000D425B"/>
    <w:rsid w:val="000F54C3"/>
    <w:rsid w:val="0012253D"/>
    <w:rsid w:val="0012587D"/>
    <w:rsid w:val="00131311"/>
    <w:rsid w:val="00140749"/>
    <w:rsid w:val="001603E0"/>
    <w:rsid w:val="0023352E"/>
    <w:rsid w:val="0023783B"/>
    <w:rsid w:val="00237E46"/>
    <w:rsid w:val="0025377C"/>
    <w:rsid w:val="0027296F"/>
    <w:rsid w:val="00275DEF"/>
    <w:rsid w:val="0029060F"/>
    <w:rsid w:val="00292777"/>
    <w:rsid w:val="002A531B"/>
    <w:rsid w:val="002A7F3D"/>
    <w:rsid w:val="002D633C"/>
    <w:rsid w:val="002E391F"/>
    <w:rsid w:val="003160F4"/>
    <w:rsid w:val="003173FF"/>
    <w:rsid w:val="00336F11"/>
    <w:rsid w:val="003378DA"/>
    <w:rsid w:val="0036605C"/>
    <w:rsid w:val="003D7330"/>
    <w:rsid w:val="003F6DFF"/>
    <w:rsid w:val="00462738"/>
    <w:rsid w:val="004748F3"/>
    <w:rsid w:val="004A0AE0"/>
    <w:rsid w:val="004B5D7B"/>
    <w:rsid w:val="004B66AE"/>
    <w:rsid w:val="004B6AF7"/>
    <w:rsid w:val="004D2CA9"/>
    <w:rsid w:val="004E1F6D"/>
    <w:rsid w:val="00520E46"/>
    <w:rsid w:val="005233EE"/>
    <w:rsid w:val="005266AC"/>
    <w:rsid w:val="005372E7"/>
    <w:rsid w:val="005776E3"/>
    <w:rsid w:val="005A2AF4"/>
    <w:rsid w:val="005A683E"/>
    <w:rsid w:val="005A7ECD"/>
    <w:rsid w:val="005C3C30"/>
    <w:rsid w:val="005C484A"/>
    <w:rsid w:val="005D7402"/>
    <w:rsid w:val="005E5B49"/>
    <w:rsid w:val="005E6155"/>
    <w:rsid w:val="00614C24"/>
    <w:rsid w:val="0065149E"/>
    <w:rsid w:val="00661C28"/>
    <w:rsid w:val="0068042E"/>
    <w:rsid w:val="00682A93"/>
    <w:rsid w:val="006B11C2"/>
    <w:rsid w:val="006B4B28"/>
    <w:rsid w:val="006F29B7"/>
    <w:rsid w:val="00727C17"/>
    <w:rsid w:val="00753CFD"/>
    <w:rsid w:val="00764FBC"/>
    <w:rsid w:val="00793F2B"/>
    <w:rsid w:val="007A1943"/>
    <w:rsid w:val="00806A82"/>
    <w:rsid w:val="008123B5"/>
    <w:rsid w:val="008142CC"/>
    <w:rsid w:val="00823846"/>
    <w:rsid w:val="0082510F"/>
    <w:rsid w:val="00834C49"/>
    <w:rsid w:val="00835EC8"/>
    <w:rsid w:val="0084127C"/>
    <w:rsid w:val="008A1DEC"/>
    <w:rsid w:val="008B5205"/>
    <w:rsid w:val="008D36D6"/>
    <w:rsid w:val="00933B81"/>
    <w:rsid w:val="00942798"/>
    <w:rsid w:val="00950001"/>
    <w:rsid w:val="00982703"/>
    <w:rsid w:val="009E49FE"/>
    <w:rsid w:val="00A06EC5"/>
    <w:rsid w:val="00A10B0E"/>
    <w:rsid w:val="00A23649"/>
    <w:rsid w:val="00A360EF"/>
    <w:rsid w:val="00A36CBF"/>
    <w:rsid w:val="00A4329B"/>
    <w:rsid w:val="00A636F9"/>
    <w:rsid w:val="00A7357F"/>
    <w:rsid w:val="00AA3C7B"/>
    <w:rsid w:val="00AB5358"/>
    <w:rsid w:val="00AE6839"/>
    <w:rsid w:val="00B35E24"/>
    <w:rsid w:val="00B41809"/>
    <w:rsid w:val="00B42F44"/>
    <w:rsid w:val="00B61438"/>
    <w:rsid w:val="00B620DA"/>
    <w:rsid w:val="00B83982"/>
    <w:rsid w:val="00B94531"/>
    <w:rsid w:val="00BA6AB4"/>
    <w:rsid w:val="00BC0A3C"/>
    <w:rsid w:val="00BC7F16"/>
    <w:rsid w:val="00BE20E6"/>
    <w:rsid w:val="00BE4CD7"/>
    <w:rsid w:val="00BF7B1B"/>
    <w:rsid w:val="00C06809"/>
    <w:rsid w:val="00C10408"/>
    <w:rsid w:val="00C167E3"/>
    <w:rsid w:val="00C47076"/>
    <w:rsid w:val="00C540BF"/>
    <w:rsid w:val="00C70B73"/>
    <w:rsid w:val="00CA376E"/>
    <w:rsid w:val="00CA63DB"/>
    <w:rsid w:val="00CB46C3"/>
    <w:rsid w:val="00CC2627"/>
    <w:rsid w:val="00CE31FD"/>
    <w:rsid w:val="00CE78C7"/>
    <w:rsid w:val="00D02BAC"/>
    <w:rsid w:val="00D06FAE"/>
    <w:rsid w:val="00D12E88"/>
    <w:rsid w:val="00D22AF8"/>
    <w:rsid w:val="00D41280"/>
    <w:rsid w:val="00D43685"/>
    <w:rsid w:val="00D505E5"/>
    <w:rsid w:val="00D82B53"/>
    <w:rsid w:val="00D97505"/>
    <w:rsid w:val="00DB230D"/>
    <w:rsid w:val="00DC7701"/>
    <w:rsid w:val="00DF5C4E"/>
    <w:rsid w:val="00DF5F65"/>
    <w:rsid w:val="00E24F13"/>
    <w:rsid w:val="00E32D14"/>
    <w:rsid w:val="00E509F7"/>
    <w:rsid w:val="00E65094"/>
    <w:rsid w:val="00E83F43"/>
    <w:rsid w:val="00E9231B"/>
    <w:rsid w:val="00EA38FE"/>
    <w:rsid w:val="00EA560E"/>
    <w:rsid w:val="00EC334E"/>
    <w:rsid w:val="00EF6CFB"/>
    <w:rsid w:val="00F47409"/>
    <w:rsid w:val="00F94AFA"/>
    <w:rsid w:val="00FA4CA1"/>
    <w:rsid w:val="00FA75D3"/>
    <w:rsid w:val="00FC3DCF"/>
    <w:rsid w:val="00FC467F"/>
    <w:rsid w:val="00FD7D00"/>
    <w:rsid w:val="00FE2578"/>
    <w:rsid w:val="00FF7423"/>
    <w:rsid w:val="00FF79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36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A636F9"/>
    <w:pPr>
      <w:spacing w:after="0" w:line="240" w:lineRule="auto"/>
      <w:jc w:val="center"/>
    </w:pPr>
    <w:rPr>
      <w:rFonts w:ascii="Times New Roman" w:eastAsia="Times New Roman" w:hAnsi="Times New Roman" w:cs="Times New Roman"/>
      <w:b/>
      <w:sz w:val="19"/>
      <w:szCs w:val="20"/>
      <w:lang w:eastAsia="en-US"/>
    </w:rPr>
  </w:style>
  <w:style w:type="paragraph" w:customStyle="1" w:styleId="3-NormalYaz">
    <w:name w:val="3-Normal Yazı"/>
    <w:rsid w:val="00A636F9"/>
    <w:pPr>
      <w:tabs>
        <w:tab w:val="left" w:pos="566"/>
      </w:tabs>
      <w:spacing w:after="0" w:line="240" w:lineRule="auto"/>
      <w:jc w:val="both"/>
    </w:pPr>
    <w:rPr>
      <w:rFonts w:ascii="Times New Roman" w:eastAsia="Times New Roman" w:hAnsi="Times New Roman" w:cs="Times New Roman"/>
      <w:sz w:val="19"/>
      <w:szCs w:val="20"/>
      <w:lang w:eastAsia="en-US"/>
    </w:rPr>
  </w:style>
  <w:style w:type="character" w:customStyle="1" w:styleId="Normal1">
    <w:name w:val="Normal1"/>
    <w:rsid w:val="00A636F9"/>
    <w:rPr>
      <w:rFonts w:ascii="Times New Roman" w:eastAsia="Times New Roman" w:hAnsi="Times New Roman" w:cs="Times New Roman" w:hint="default"/>
      <w:noProof w:val="0"/>
      <w:sz w:val="24"/>
      <w:lang w:val="en-GB"/>
    </w:rPr>
  </w:style>
  <w:style w:type="paragraph" w:styleId="AralkYok">
    <w:name w:val="No Spacing"/>
    <w:uiPriority w:val="99"/>
    <w:qFormat/>
    <w:rsid w:val="00753CF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8725529">
      <w:bodyDiv w:val="1"/>
      <w:marLeft w:val="0"/>
      <w:marRight w:val="0"/>
      <w:marTop w:val="0"/>
      <w:marBottom w:val="0"/>
      <w:divBdr>
        <w:top w:val="none" w:sz="0" w:space="0" w:color="auto"/>
        <w:left w:val="none" w:sz="0" w:space="0" w:color="auto"/>
        <w:bottom w:val="none" w:sz="0" w:space="0" w:color="auto"/>
        <w:right w:val="none" w:sz="0" w:space="0" w:color="auto"/>
      </w:divBdr>
      <w:divsChild>
        <w:div w:id="88356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9029</Words>
  <Characters>51469</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dekanlik</dc:creator>
  <cp:lastModifiedBy>Serpil</cp:lastModifiedBy>
  <cp:revision>10</cp:revision>
  <dcterms:created xsi:type="dcterms:W3CDTF">2011-07-02T22:27:00Z</dcterms:created>
  <dcterms:modified xsi:type="dcterms:W3CDTF">2011-07-04T05:46:00Z</dcterms:modified>
</cp:coreProperties>
</file>